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703D0" w14:textId="777BE020" w:rsidR="00184CDA" w:rsidRPr="00DE5C7E" w:rsidRDefault="00184CDA" w:rsidP="00DE5C7E">
      <w:pPr>
        <w:pStyle w:val="Betreff"/>
        <w:jc w:val="both"/>
        <w:rPr>
          <w:rFonts w:ascii="Arial" w:hAnsi="Arial" w:cs="Arial"/>
          <w:color w:val="004992" w:themeColor="accent1"/>
          <w:sz w:val="24"/>
          <w:szCs w:val="24"/>
        </w:rPr>
      </w:pPr>
      <w:r w:rsidRPr="00DE5C7E">
        <w:rPr>
          <w:rFonts w:ascii="Arial" w:hAnsi="Arial" w:cs="Arial"/>
          <w:bCs/>
          <w:sz w:val="24"/>
          <w:szCs w:val="24"/>
        </w:rPr>
        <w:t xml:space="preserve">Leitfaden Antragstellung: </w:t>
      </w:r>
      <w:r w:rsidR="007F2AE8" w:rsidRPr="00DE5C7E">
        <w:rPr>
          <w:rFonts w:ascii="Arial" w:hAnsi="Arial" w:cs="Arial"/>
          <w:sz w:val="24"/>
          <w:szCs w:val="24"/>
        </w:rPr>
        <w:t xml:space="preserve">Forschungszeiten für Klinikerinnen </w:t>
      </w:r>
      <w:r w:rsidR="007F2AE8" w:rsidRPr="00DE5C7E">
        <w:rPr>
          <w:rFonts w:ascii="Arial" w:hAnsi="Arial" w:cs="Arial"/>
          <w:color w:val="004992" w:themeColor="accent1"/>
          <w:sz w:val="24"/>
          <w:szCs w:val="24"/>
        </w:rPr>
        <w:t xml:space="preserve">+ </w:t>
      </w:r>
      <w:r w:rsidR="007F2AE8" w:rsidRPr="00DE5C7E">
        <w:rPr>
          <w:rFonts w:ascii="Arial" w:hAnsi="Arial" w:cs="Arial"/>
          <w:i/>
          <w:color w:val="004992" w:themeColor="accent1"/>
          <w:sz w:val="24"/>
          <w:szCs w:val="24"/>
        </w:rPr>
        <w:t>Divers</w:t>
      </w:r>
      <w:r w:rsidR="00A55EE3">
        <w:rPr>
          <w:rFonts w:ascii="Arial" w:hAnsi="Arial" w:cs="Arial"/>
          <w:color w:val="004992" w:themeColor="accent1"/>
          <w:sz w:val="24"/>
          <w:szCs w:val="24"/>
        </w:rPr>
        <w:t xml:space="preserve"> 2025</w:t>
      </w:r>
      <w:bookmarkStart w:id="0" w:name="_GoBack"/>
      <w:bookmarkEnd w:id="0"/>
    </w:p>
    <w:p w14:paraId="633F1D4F" w14:textId="566FF88E" w:rsidR="0040326F" w:rsidRPr="00DE5C7E" w:rsidRDefault="007F2AE8" w:rsidP="00DE5C7E">
      <w:pPr>
        <w:pStyle w:val="Betreff"/>
        <w:jc w:val="both"/>
        <w:rPr>
          <w:rFonts w:ascii="Arial" w:hAnsi="Arial" w:cs="Arial"/>
          <w:bCs/>
          <w:color w:val="auto"/>
          <w:sz w:val="24"/>
          <w:szCs w:val="24"/>
        </w:rPr>
      </w:pPr>
      <w:r w:rsidRPr="00DE5C7E">
        <w:rPr>
          <w:rFonts w:ascii="Arial" w:hAnsi="Arial" w:cs="Arial"/>
          <w:bCs/>
          <w:sz w:val="24"/>
          <w:szCs w:val="24"/>
        </w:rPr>
        <w:t xml:space="preserve">Erhöhung der Forschungsleistungen durch zusätzliche Forschungszeiten für </w:t>
      </w:r>
      <w:r w:rsidRPr="00DE5C7E">
        <w:rPr>
          <w:rFonts w:ascii="Arial" w:hAnsi="Arial" w:cs="Arial"/>
          <w:bCs/>
          <w:color w:val="auto"/>
          <w:sz w:val="24"/>
          <w:szCs w:val="24"/>
        </w:rPr>
        <w:t>Klinikerinnen</w:t>
      </w:r>
      <w:r w:rsidR="002C709F" w:rsidRPr="00DE5C7E">
        <w:rPr>
          <w:rFonts w:ascii="Arial" w:hAnsi="Arial" w:cs="Arial"/>
          <w:bCs/>
          <w:color w:val="auto"/>
          <w:sz w:val="24"/>
          <w:szCs w:val="24"/>
        </w:rPr>
        <w:t xml:space="preserve"> </w:t>
      </w:r>
      <w:r w:rsidR="00F7579A" w:rsidRPr="00DE5C7E">
        <w:rPr>
          <w:rFonts w:ascii="Arial" w:hAnsi="Arial" w:cs="Arial"/>
          <w:bCs/>
          <w:color w:val="auto"/>
          <w:sz w:val="24"/>
          <w:szCs w:val="24"/>
        </w:rPr>
        <w:t xml:space="preserve">mit besonderen Belastungen </w:t>
      </w:r>
    </w:p>
    <w:p w14:paraId="07545B69" w14:textId="77777777" w:rsidR="0040326F" w:rsidRPr="00C56416" w:rsidRDefault="007F2AE8" w:rsidP="00DE5C7E">
      <w:pPr>
        <w:pStyle w:val="Default"/>
        <w:jc w:val="both"/>
        <w:rPr>
          <w:rFonts w:ascii="Arial" w:hAnsi="Arial" w:cs="Arial"/>
          <w:szCs w:val="22"/>
        </w:rPr>
      </w:pPr>
      <w:r w:rsidRPr="00DE5C7E">
        <w:rPr>
          <w:rFonts w:ascii="Arial" w:hAnsi="Arial" w:cs="Arial"/>
          <w:sz w:val="22"/>
          <w:szCs w:val="22"/>
        </w:rPr>
        <w:t xml:space="preserve">Klinische Aus- und Weiterbildung, Forschung, Lehre und Familienverantwortung sind für </w:t>
      </w:r>
      <w:proofErr w:type="gramStart"/>
      <w:r w:rsidRPr="00DE5C7E">
        <w:rPr>
          <w:rFonts w:ascii="Arial" w:hAnsi="Arial" w:cs="Arial"/>
          <w:sz w:val="22"/>
          <w:szCs w:val="22"/>
        </w:rPr>
        <w:t>Kliniker:innen</w:t>
      </w:r>
      <w:proofErr w:type="gramEnd"/>
      <w:r w:rsidRPr="00DE5C7E">
        <w:rPr>
          <w:rFonts w:ascii="Arial" w:hAnsi="Arial" w:cs="Arial"/>
          <w:sz w:val="22"/>
          <w:szCs w:val="22"/>
        </w:rPr>
        <w:t xml:space="preserve"> an der Medizinischen Fakultät in der „Rush Hour des Lebens“ schwer zu vereinbaren. Damit die Kombination mit wissenschaftlicher Karriere an Attraktivität und Machbarkeit gewinnt, hat die Fakultät das Förderinstrument „Zusätzliche Forschungszeiten für Klinikerinnen“ installiert. In Zusammenarbeit mit der jeweiligen Klinikleitung werden für </w:t>
      </w:r>
      <w:r w:rsidR="00F7579A" w:rsidRPr="00DE5C7E">
        <w:rPr>
          <w:rFonts w:ascii="Arial" w:hAnsi="Arial" w:cs="Arial"/>
          <w:sz w:val="22"/>
          <w:szCs w:val="22"/>
        </w:rPr>
        <w:t xml:space="preserve">den wissenschaftlichen </w:t>
      </w:r>
      <w:r w:rsidRPr="00DE5C7E">
        <w:rPr>
          <w:rFonts w:ascii="Arial" w:hAnsi="Arial" w:cs="Arial"/>
          <w:sz w:val="22"/>
          <w:szCs w:val="22"/>
        </w:rPr>
        <w:t>Nachwuchs</w:t>
      </w:r>
      <w:r w:rsidR="00F7579A" w:rsidRPr="00DE5C7E">
        <w:rPr>
          <w:rFonts w:ascii="Arial" w:hAnsi="Arial" w:cs="Arial"/>
          <w:sz w:val="22"/>
          <w:szCs w:val="22"/>
        </w:rPr>
        <w:t xml:space="preserve"> </w:t>
      </w:r>
      <w:r w:rsidRPr="00DE5C7E">
        <w:rPr>
          <w:rFonts w:ascii="Arial" w:hAnsi="Arial" w:cs="Arial"/>
          <w:sz w:val="22"/>
          <w:szCs w:val="22"/>
        </w:rPr>
        <w:t>durch eine individuelle Freistellung von klinischen Aufgaben Freiräume für Forschung geschaffen</w:t>
      </w:r>
      <w:r w:rsidR="00181509" w:rsidRPr="00DE5C7E">
        <w:rPr>
          <w:rFonts w:ascii="Arial" w:hAnsi="Arial" w:cs="Arial"/>
          <w:sz w:val="22"/>
          <w:szCs w:val="22"/>
        </w:rPr>
        <w:t xml:space="preserve"> indem die Stelle der Geförderten für den Förderzeitraum zu 50 % durch das Dekanat finanziert wird. </w:t>
      </w:r>
    </w:p>
    <w:p w14:paraId="4A437A59" w14:textId="209F359B" w:rsidR="007F2AE8" w:rsidRPr="00DE5C7E" w:rsidRDefault="007F2AE8" w:rsidP="00DE5C7E">
      <w:pPr>
        <w:pStyle w:val="Default"/>
        <w:jc w:val="both"/>
        <w:rPr>
          <w:rFonts w:ascii="Arial" w:hAnsi="Arial" w:cs="Arial"/>
          <w:sz w:val="22"/>
          <w:szCs w:val="22"/>
        </w:rPr>
      </w:pPr>
    </w:p>
    <w:p w14:paraId="19B992CF" w14:textId="77777777" w:rsidR="002C005D" w:rsidRPr="00DE5C7E" w:rsidRDefault="00026095" w:rsidP="00DE5C7E">
      <w:pPr>
        <w:jc w:val="both"/>
        <w:rPr>
          <w:rFonts w:ascii="Arial" w:hAnsi="Arial" w:cs="Arial"/>
          <w:b/>
          <w:szCs w:val="22"/>
        </w:rPr>
      </w:pPr>
      <w:r w:rsidRPr="00DE5C7E">
        <w:rPr>
          <w:rFonts w:ascii="Arial" w:hAnsi="Arial" w:cs="Arial"/>
          <w:b/>
          <w:szCs w:val="22"/>
        </w:rPr>
        <w:t xml:space="preserve">Modus </w:t>
      </w:r>
      <w:r w:rsidR="002C005D" w:rsidRPr="00DE5C7E">
        <w:rPr>
          <w:rFonts w:ascii="Arial" w:hAnsi="Arial" w:cs="Arial"/>
          <w:b/>
          <w:szCs w:val="22"/>
        </w:rPr>
        <w:t>der Freistellung</w:t>
      </w:r>
    </w:p>
    <w:p w14:paraId="12F894B2" w14:textId="53923DE2" w:rsidR="009F6B9B" w:rsidRPr="009F6B9B" w:rsidRDefault="00026095">
      <w:pPr>
        <w:pStyle w:val="Default"/>
        <w:jc w:val="both"/>
        <w:rPr>
          <w:rFonts w:ascii="Arial" w:hAnsi="Arial" w:cs="Arial"/>
          <w:sz w:val="22"/>
          <w:szCs w:val="22"/>
        </w:rPr>
      </w:pPr>
      <w:r w:rsidRPr="00DE5C7E">
        <w:rPr>
          <w:rFonts w:ascii="Arial" w:hAnsi="Arial" w:cs="Arial"/>
          <w:sz w:val="22"/>
          <w:szCs w:val="22"/>
        </w:rPr>
        <w:t xml:space="preserve">Es kann eine flexible Forschungszeit von bis zu 6 Monaten beantragt werden. Die Geförderten können ihre Freistellung flexibel, in Absprache mit der Klinikleitung, innerhalb eines Zeitraums von 18 Monaten in Anspruch nehmen. Unterschiedliche Freistellungsmodelle können vereinbart werden. Zu präferieren sind Blockmodelle, bei denen die Freistellung mehrere Monate </w:t>
      </w:r>
      <w:r w:rsidRPr="001B659D">
        <w:rPr>
          <w:rFonts w:ascii="Arial" w:hAnsi="Arial" w:cs="Arial"/>
          <w:sz w:val="22"/>
          <w:szCs w:val="22"/>
        </w:rPr>
        <w:t xml:space="preserve">am Stück erfolgt. Möglich sind aber auch regelmäßige freie Tage, die </w:t>
      </w:r>
      <w:r w:rsidR="003B3C3A" w:rsidRPr="001B659D">
        <w:rPr>
          <w:rFonts w:ascii="Arial" w:hAnsi="Arial" w:cs="Arial"/>
          <w:sz w:val="22"/>
          <w:szCs w:val="22"/>
        </w:rPr>
        <w:t>wochenweise gewährt werden. In diesem Fall kann mit insgesamt 125 Arbeitstagen (äquivalent zu 6 Monaten)</w:t>
      </w:r>
      <w:r w:rsidR="0093298E" w:rsidRPr="001B659D">
        <w:rPr>
          <w:rFonts w:ascii="Arial" w:hAnsi="Arial" w:cs="Arial"/>
          <w:sz w:val="22"/>
          <w:szCs w:val="22"/>
        </w:rPr>
        <w:t xml:space="preserve"> verteilt auf 18 Monate</w:t>
      </w:r>
      <w:r w:rsidR="003B3C3A" w:rsidRPr="001B659D">
        <w:rPr>
          <w:rFonts w:ascii="Arial" w:hAnsi="Arial" w:cs="Arial"/>
          <w:sz w:val="22"/>
          <w:szCs w:val="22"/>
        </w:rPr>
        <w:t xml:space="preserve"> kalkuliert werden</w:t>
      </w:r>
      <w:r w:rsidRPr="001B659D">
        <w:rPr>
          <w:rFonts w:ascii="Arial" w:hAnsi="Arial" w:cs="Arial"/>
          <w:sz w:val="22"/>
          <w:szCs w:val="22"/>
        </w:rPr>
        <w:t xml:space="preserve">. Klinikerinnen sind während der Förderung von Lehre, Krankenversorgung und administrativen Aufgaben </w:t>
      </w:r>
      <w:r w:rsidR="00126E41" w:rsidRPr="001B659D">
        <w:rPr>
          <w:rFonts w:ascii="Arial" w:hAnsi="Arial" w:cs="Arial"/>
          <w:sz w:val="22"/>
          <w:szCs w:val="22"/>
        </w:rPr>
        <w:t xml:space="preserve">in der Regel </w:t>
      </w:r>
      <w:r w:rsidRPr="001B659D">
        <w:rPr>
          <w:rFonts w:ascii="Arial" w:hAnsi="Arial" w:cs="Arial"/>
          <w:sz w:val="22"/>
          <w:szCs w:val="22"/>
        </w:rPr>
        <w:t>freizustellen, um ihrer Forschung nachzugehen.</w:t>
      </w:r>
      <w:r w:rsidR="00181509" w:rsidRPr="001B659D">
        <w:rPr>
          <w:rFonts w:ascii="Arial" w:hAnsi="Arial" w:cs="Arial"/>
          <w:sz w:val="22"/>
          <w:szCs w:val="22"/>
        </w:rPr>
        <w:t xml:space="preserve"> </w:t>
      </w:r>
      <w:r w:rsidR="009F6B9B">
        <w:rPr>
          <w:rFonts w:ascii="Arial" w:hAnsi="Arial" w:cs="Arial"/>
          <w:sz w:val="22"/>
          <w:szCs w:val="22"/>
        </w:rPr>
        <w:t xml:space="preserve">Bitte beachten Sie, dass die hälftige Finanzierung der geförderten Person sich ausschließlich auf die Tage/Wochen/Monate bezieht, in denen sie voll zur Forschung freigestellt wird. </w:t>
      </w:r>
    </w:p>
    <w:p w14:paraId="521BEEF7" w14:textId="77777777" w:rsidR="002C005D" w:rsidRPr="00636422" w:rsidRDefault="002C005D">
      <w:pPr>
        <w:pStyle w:val="Default"/>
        <w:jc w:val="both"/>
        <w:rPr>
          <w:rFonts w:ascii="Arial" w:hAnsi="Arial" w:cs="Arial"/>
          <w:b/>
          <w:iCs/>
          <w:sz w:val="22"/>
          <w:szCs w:val="22"/>
        </w:rPr>
      </w:pPr>
    </w:p>
    <w:p w14:paraId="14AB566B" w14:textId="29858771" w:rsidR="00567DBC" w:rsidRPr="00636422" w:rsidRDefault="007F2AE8">
      <w:pPr>
        <w:pStyle w:val="Default"/>
        <w:jc w:val="both"/>
        <w:rPr>
          <w:rFonts w:ascii="Arial" w:hAnsi="Arial" w:cs="Arial"/>
          <w:sz w:val="22"/>
          <w:szCs w:val="22"/>
        </w:rPr>
      </w:pPr>
      <w:r w:rsidRPr="00636422">
        <w:rPr>
          <w:rFonts w:ascii="Arial" w:hAnsi="Arial" w:cs="Arial"/>
          <w:b/>
          <w:iCs/>
          <w:sz w:val="22"/>
          <w:szCs w:val="22"/>
        </w:rPr>
        <w:t>Zielgruppe</w:t>
      </w:r>
    </w:p>
    <w:p w14:paraId="0C1F14CD" w14:textId="77777777" w:rsidR="003B3C3A" w:rsidRPr="00636422" w:rsidRDefault="003B3C3A">
      <w:pPr>
        <w:pStyle w:val="Default"/>
        <w:jc w:val="both"/>
        <w:rPr>
          <w:rFonts w:ascii="Arial" w:hAnsi="Arial" w:cs="Arial"/>
          <w:sz w:val="22"/>
          <w:szCs w:val="22"/>
        </w:rPr>
      </w:pPr>
    </w:p>
    <w:p w14:paraId="55F33EEA" w14:textId="70F5C894" w:rsidR="0024333C" w:rsidRPr="00E638D0" w:rsidRDefault="007F2AE8" w:rsidP="00636422">
      <w:pPr>
        <w:pStyle w:val="Default"/>
        <w:jc w:val="both"/>
        <w:rPr>
          <w:rFonts w:ascii="Arial" w:hAnsi="Arial" w:cs="Arial"/>
          <w:sz w:val="22"/>
          <w:szCs w:val="22"/>
        </w:rPr>
      </w:pPr>
      <w:r w:rsidRPr="00636422">
        <w:rPr>
          <w:rFonts w:ascii="Arial" w:hAnsi="Arial" w:cs="Arial"/>
          <w:sz w:val="22"/>
          <w:szCs w:val="22"/>
        </w:rPr>
        <w:t>Habilitandinnen und Postdoktorandinnen</w:t>
      </w:r>
      <w:r w:rsidR="002C005D" w:rsidRPr="00636422">
        <w:rPr>
          <w:rFonts w:ascii="Arial" w:hAnsi="Arial" w:cs="Arial"/>
          <w:sz w:val="22"/>
          <w:szCs w:val="22"/>
        </w:rPr>
        <w:t xml:space="preserve"> die eine Habilitation in einem klinischen Fach anstreben</w:t>
      </w:r>
      <w:r w:rsidR="00DB6354">
        <w:rPr>
          <w:rFonts w:ascii="Arial" w:hAnsi="Arial" w:cs="Arial"/>
          <w:sz w:val="22"/>
          <w:szCs w:val="22"/>
        </w:rPr>
        <w:t>. U</w:t>
      </w:r>
      <w:r w:rsidR="00A321EC" w:rsidRPr="00E843A2">
        <w:rPr>
          <w:rFonts w:ascii="Arial" w:hAnsi="Arial" w:cs="Arial"/>
          <w:sz w:val="22"/>
          <w:szCs w:val="22"/>
        </w:rPr>
        <w:t xml:space="preserve">nter </w:t>
      </w:r>
      <w:r w:rsidRPr="00E843A2">
        <w:rPr>
          <w:rFonts w:ascii="Arial" w:hAnsi="Arial" w:cs="Arial"/>
          <w:sz w:val="22"/>
          <w:szCs w:val="22"/>
        </w:rPr>
        <w:t>Diversitätsgesichtspunkten</w:t>
      </w:r>
      <w:r w:rsidRPr="00636422">
        <w:rPr>
          <w:rFonts w:ascii="Arial" w:hAnsi="Arial" w:cs="Arial"/>
          <w:sz w:val="22"/>
          <w:szCs w:val="22"/>
        </w:rPr>
        <w:t xml:space="preserve"> </w:t>
      </w:r>
      <w:r w:rsidR="007C2DDF" w:rsidRPr="00636422">
        <w:rPr>
          <w:rFonts w:ascii="Arial" w:hAnsi="Arial" w:cs="Arial"/>
          <w:sz w:val="22"/>
          <w:szCs w:val="22"/>
        </w:rPr>
        <w:t xml:space="preserve">werden </w:t>
      </w:r>
      <w:r w:rsidRPr="00636422">
        <w:rPr>
          <w:rFonts w:ascii="Arial" w:hAnsi="Arial" w:cs="Arial"/>
          <w:sz w:val="22"/>
          <w:szCs w:val="22"/>
        </w:rPr>
        <w:t xml:space="preserve">bei der Förderung </w:t>
      </w:r>
      <w:r w:rsidR="0037480D" w:rsidRPr="00636422">
        <w:rPr>
          <w:rFonts w:ascii="Arial" w:hAnsi="Arial" w:cs="Arial"/>
          <w:sz w:val="22"/>
          <w:szCs w:val="22"/>
        </w:rPr>
        <w:t xml:space="preserve">auch </w:t>
      </w:r>
      <w:r w:rsidR="007C2DDF" w:rsidRPr="00636422">
        <w:rPr>
          <w:rFonts w:ascii="Arial" w:hAnsi="Arial" w:cs="Arial"/>
          <w:sz w:val="22"/>
          <w:szCs w:val="22"/>
        </w:rPr>
        <w:t>Personen berücksichtigt</w:t>
      </w:r>
      <w:r w:rsidR="00234D68" w:rsidRPr="00636422">
        <w:rPr>
          <w:rFonts w:ascii="Arial" w:hAnsi="Arial" w:cs="Arial"/>
          <w:sz w:val="22"/>
          <w:szCs w:val="22"/>
        </w:rPr>
        <w:t>,</w:t>
      </w:r>
      <w:r w:rsidRPr="00636422">
        <w:rPr>
          <w:rFonts w:ascii="Arial" w:hAnsi="Arial" w:cs="Arial"/>
          <w:sz w:val="22"/>
          <w:szCs w:val="22"/>
        </w:rPr>
        <w:t xml:space="preserve"> die</w:t>
      </w:r>
      <w:r w:rsidR="00181509" w:rsidRPr="00636422">
        <w:rPr>
          <w:rFonts w:ascii="Arial" w:hAnsi="Arial" w:cs="Arial"/>
          <w:sz w:val="22"/>
          <w:szCs w:val="22"/>
        </w:rPr>
        <w:t xml:space="preserve"> </w:t>
      </w:r>
      <w:r w:rsidRPr="00636422">
        <w:rPr>
          <w:rFonts w:ascii="Arial" w:hAnsi="Arial" w:cs="Arial"/>
          <w:sz w:val="22"/>
          <w:szCs w:val="22"/>
        </w:rPr>
        <w:t>mit einer länger andauernden physischen oder psychischen Beeinträchtigung leben</w:t>
      </w:r>
      <w:r w:rsidR="00181509" w:rsidRPr="00E638D0">
        <w:rPr>
          <w:rFonts w:ascii="Arial" w:hAnsi="Arial" w:cs="Arial"/>
          <w:szCs w:val="22"/>
        </w:rPr>
        <w:t xml:space="preserve"> und/ oder </w:t>
      </w:r>
      <w:r w:rsidRPr="00E638D0">
        <w:rPr>
          <w:rFonts w:ascii="Arial" w:hAnsi="Arial" w:cs="Arial"/>
          <w:sz w:val="22"/>
          <w:szCs w:val="22"/>
        </w:rPr>
        <w:t>Kinderbetreuung oder Pflege von Angehörigen</w:t>
      </w:r>
      <w:r w:rsidR="00181509" w:rsidRPr="00E638D0">
        <w:rPr>
          <w:rFonts w:ascii="Arial" w:hAnsi="Arial" w:cs="Arial"/>
          <w:sz w:val="22"/>
          <w:szCs w:val="22"/>
        </w:rPr>
        <w:t xml:space="preserve"> übernehmen. </w:t>
      </w:r>
      <w:r w:rsidR="0098074D">
        <w:rPr>
          <w:rFonts w:ascii="Arial" w:hAnsi="Arial" w:cs="Arial"/>
          <w:sz w:val="22"/>
          <w:szCs w:val="22"/>
        </w:rPr>
        <w:t xml:space="preserve">Bitte beachten Sie, dass ausschließlich Nachwuchswissenschaftlerinnen gefördert werden können, die zum Kernbereich des UKEs gehören. Kliniken, die hauptsächlich der </w:t>
      </w:r>
      <w:proofErr w:type="gramStart"/>
      <w:r w:rsidR="0098074D">
        <w:rPr>
          <w:rFonts w:ascii="Arial" w:hAnsi="Arial" w:cs="Arial"/>
          <w:sz w:val="22"/>
          <w:szCs w:val="22"/>
        </w:rPr>
        <w:t>Patient:innenversorgung</w:t>
      </w:r>
      <w:proofErr w:type="gramEnd"/>
      <w:r w:rsidR="0098074D">
        <w:rPr>
          <w:rFonts w:ascii="Arial" w:hAnsi="Arial" w:cs="Arial"/>
          <w:sz w:val="22"/>
          <w:szCs w:val="22"/>
        </w:rPr>
        <w:t xml:space="preserve"> dienen und keinen wissenschaftlichen Fokus haben (z.B. </w:t>
      </w:r>
      <w:r w:rsidR="0098074D" w:rsidRPr="00C66BFF">
        <w:rPr>
          <w:rFonts w:ascii="Arial" w:hAnsi="Arial" w:cs="Arial"/>
          <w:sz w:val="22"/>
          <w:szCs w:val="22"/>
        </w:rPr>
        <w:t>MVZ, Martiniklinik</w:t>
      </w:r>
      <w:r w:rsidR="0098074D">
        <w:rPr>
          <w:rFonts w:ascii="Arial" w:hAnsi="Arial" w:cs="Arial"/>
          <w:sz w:val="22"/>
          <w:szCs w:val="22"/>
        </w:rPr>
        <w:t>) können leider nicht berücksichtigt werden.</w:t>
      </w:r>
    </w:p>
    <w:p w14:paraId="6FC1799C" w14:textId="77777777" w:rsidR="007F2AE8" w:rsidRPr="00E638D0" w:rsidRDefault="007F2AE8" w:rsidP="00E638D0">
      <w:pPr>
        <w:pStyle w:val="Listenabsatz"/>
        <w:spacing w:after="0"/>
        <w:ind w:left="360"/>
        <w:jc w:val="both"/>
        <w:rPr>
          <w:rFonts w:ascii="Arial" w:hAnsi="Arial" w:cs="Arial"/>
          <w:szCs w:val="22"/>
        </w:rPr>
      </w:pPr>
    </w:p>
    <w:p w14:paraId="6C63575F" w14:textId="77777777" w:rsidR="00181509" w:rsidRPr="00E638D0" w:rsidRDefault="003B3C3A">
      <w:pPr>
        <w:pStyle w:val="Default"/>
        <w:jc w:val="both"/>
        <w:rPr>
          <w:rFonts w:ascii="Arial" w:hAnsi="Arial" w:cs="Arial"/>
          <w:b/>
          <w:bCs/>
          <w:sz w:val="22"/>
          <w:szCs w:val="22"/>
        </w:rPr>
      </w:pPr>
      <w:r w:rsidRPr="00E638D0">
        <w:rPr>
          <w:rFonts w:ascii="Arial" w:hAnsi="Arial" w:cs="Arial"/>
          <w:b/>
          <w:bCs/>
          <w:sz w:val="22"/>
          <w:szCs w:val="22"/>
        </w:rPr>
        <w:t xml:space="preserve">Kriterien für die </w:t>
      </w:r>
      <w:r w:rsidR="00B81A9A" w:rsidRPr="00E638D0">
        <w:rPr>
          <w:rFonts w:ascii="Arial" w:hAnsi="Arial" w:cs="Arial"/>
          <w:b/>
          <w:bCs/>
          <w:sz w:val="22"/>
          <w:szCs w:val="22"/>
        </w:rPr>
        <w:t>Antragstellung</w:t>
      </w:r>
    </w:p>
    <w:p w14:paraId="3A1BC189" w14:textId="02A9C1FC" w:rsidR="007F2AE8" w:rsidRPr="00E638D0" w:rsidRDefault="007F2AE8">
      <w:pPr>
        <w:pStyle w:val="Default"/>
        <w:jc w:val="both"/>
        <w:rPr>
          <w:rFonts w:ascii="Arial" w:hAnsi="Arial" w:cs="Arial"/>
          <w:sz w:val="22"/>
          <w:szCs w:val="22"/>
        </w:rPr>
      </w:pPr>
    </w:p>
    <w:p w14:paraId="371E180C" w14:textId="3A54B4CD" w:rsidR="007F2AE8" w:rsidRPr="001B659D" w:rsidRDefault="007F2AE8">
      <w:pPr>
        <w:pStyle w:val="Default"/>
        <w:numPr>
          <w:ilvl w:val="0"/>
          <w:numId w:val="10"/>
        </w:numPr>
        <w:jc w:val="both"/>
        <w:rPr>
          <w:rFonts w:ascii="Arial" w:hAnsi="Arial" w:cs="Arial"/>
          <w:sz w:val="22"/>
          <w:szCs w:val="22"/>
        </w:rPr>
      </w:pPr>
      <w:r w:rsidRPr="001B659D">
        <w:rPr>
          <w:rFonts w:ascii="Arial" w:hAnsi="Arial" w:cs="Arial"/>
          <w:sz w:val="22"/>
          <w:szCs w:val="22"/>
        </w:rPr>
        <w:t>Di</w:t>
      </w:r>
      <w:r w:rsidR="0040326F" w:rsidRPr="001B659D">
        <w:rPr>
          <w:rFonts w:ascii="Arial" w:hAnsi="Arial" w:cs="Arial"/>
          <w:sz w:val="22"/>
          <w:szCs w:val="22"/>
        </w:rPr>
        <w:t xml:space="preserve">e </w:t>
      </w:r>
      <w:r w:rsidRPr="001B659D">
        <w:rPr>
          <w:rFonts w:ascii="Arial" w:hAnsi="Arial" w:cs="Arial"/>
          <w:sz w:val="22"/>
          <w:szCs w:val="22"/>
        </w:rPr>
        <w:t xml:space="preserve">Kliniker:in soll </w:t>
      </w:r>
      <w:r w:rsidR="0040326F" w:rsidRPr="001B659D">
        <w:rPr>
          <w:rFonts w:ascii="Arial" w:hAnsi="Arial" w:cs="Arial"/>
          <w:sz w:val="22"/>
          <w:szCs w:val="22"/>
        </w:rPr>
        <w:t>den Weg zur Habilitation bereits eingeschlagen haben.</w:t>
      </w:r>
    </w:p>
    <w:p w14:paraId="0152887D" w14:textId="03AABB7F" w:rsidR="0040326F" w:rsidRPr="00E638D0" w:rsidRDefault="007C2DDF">
      <w:pPr>
        <w:pStyle w:val="Default"/>
        <w:numPr>
          <w:ilvl w:val="0"/>
          <w:numId w:val="10"/>
        </w:numPr>
        <w:jc w:val="both"/>
        <w:rPr>
          <w:rFonts w:ascii="Arial" w:hAnsi="Arial" w:cs="Arial"/>
          <w:sz w:val="22"/>
          <w:szCs w:val="22"/>
        </w:rPr>
      </w:pPr>
      <w:r w:rsidRPr="001B659D">
        <w:rPr>
          <w:rFonts w:ascii="Arial" w:hAnsi="Arial" w:cs="Arial"/>
          <w:sz w:val="22"/>
          <w:szCs w:val="22"/>
        </w:rPr>
        <w:t xml:space="preserve">Die </w:t>
      </w:r>
      <w:r w:rsidR="007F2AE8" w:rsidRPr="001B659D">
        <w:rPr>
          <w:rFonts w:ascii="Arial" w:hAnsi="Arial" w:cs="Arial"/>
          <w:sz w:val="22"/>
          <w:szCs w:val="22"/>
        </w:rPr>
        <w:t xml:space="preserve">zu fördernde </w:t>
      </w:r>
      <w:r w:rsidRPr="001B659D">
        <w:rPr>
          <w:rFonts w:ascii="Arial" w:hAnsi="Arial" w:cs="Arial"/>
          <w:sz w:val="22"/>
          <w:szCs w:val="22"/>
        </w:rPr>
        <w:t>Person</w:t>
      </w:r>
      <w:r w:rsidR="007F2AE8" w:rsidRPr="001B659D">
        <w:rPr>
          <w:rFonts w:ascii="Arial" w:hAnsi="Arial" w:cs="Arial"/>
          <w:sz w:val="22"/>
          <w:szCs w:val="22"/>
        </w:rPr>
        <w:t xml:space="preserve"> darf keine </w:t>
      </w:r>
      <w:r w:rsidR="002C005D" w:rsidRPr="001B659D">
        <w:rPr>
          <w:rFonts w:ascii="Arial" w:hAnsi="Arial" w:cs="Arial"/>
          <w:sz w:val="22"/>
          <w:szCs w:val="22"/>
        </w:rPr>
        <w:t xml:space="preserve">reine </w:t>
      </w:r>
      <w:r w:rsidR="007F2AE8" w:rsidRPr="001B659D">
        <w:rPr>
          <w:rFonts w:ascii="Arial" w:hAnsi="Arial" w:cs="Arial"/>
          <w:sz w:val="22"/>
          <w:szCs w:val="22"/>
        </w:rPr>
        <w:t xml:space="preserve">Forschungsstelle </w:t>
      </w:r>
      <w:r w:rsidR="00B81A9A" w:rsidRPr="001B659D">
        <w:rPr>
          <w:rFonts w:ascii="Arial" w:hAnsi="Arial" w:cs="Arial"/>
          <w:sz w:val="22"/>
          <w:szCs w:val="22"/>
        </w:rPr>
        <w:t xml:space="preserve">oder </w:t>
      </w:r>
      <w:r w:rsidR="007F2AE8" w:rsidRPr="001B659D">
        <w:rPr>
          <w:rFonts w:ascii="Arial" w:hAnsi="Arial" w:cs="Arial"/>
          <w:sz w:val="22"/>
          <w:szCs w:val="22"/>
        </w:rPr>
        <w:t>durch den Forschungsförderungsfond</w:t>
      </w:r>
      <w:r w:rsidR="007F2AE8" w:rsidRPr="00E638D0">
        <w:rPr>
          <w:rFonts w:ascii="Arial" w:hAnsi="Arial" w:cs="Arial"/>
          <w:sz w:val="22"/>
          <w:szCs w:val="22"/>
        </w:rPr>
        <w:t xml:space="preserve"> der Medizinischen Fakultät finanzierte (Ausgleich</w:t>
      </w:r>
      <w:r w:rsidR="00234D68" w:rsidRPr="00E638D0">
        <w:rPr>
          <w:rFonts w:ascii="Arial" w:hAnsi="Arial" w:cs="Arial"/>
          <w:sz w:val="22"/>
          <w:szCs w:val="22"/>
        </w:rPr>
        <w:t>s-</w:t>
      </w:r>
      <w:r w:rsidR="007F2AE8" w:rsidRPr="00E638D0">
        <w:rPr>
          <w:rFonts w:ascii="Arial" w:hAnsi="Arial" w:cs="Arial"/>
          <w:sz w:val="22"/>
          <w:szCs w:val="22"/>
        </w:rPr>
        <w:t xml:space="preserve">)Bonusstelle innehaben. </w:t>
      </w:r>
    </w:p>
    <w:p w14:paraId="3E0BA5D3" w14:textId="3F34F21F" w:rsidR="0040326F" w:rsidRPr="00E638D0" w:rsidRDefault="0040326F" w:rsidP="00E638D0">
      <w:pPr>
        <w:pStyle w:val="Default"/>
        <w:jc w:val="both"/>
        <w:rPr>
          <w:rFonts w:ascii="Arial" w:hAnsi="Arial" w:cs="Arial"/>
          <w:sz w:val="22"/>
          <w:szCs w:val="22"/>
        </w:rPr>
      </w:pPr>
    </w:p>
    <w:p w14:paraId="1F11B71A" w14:textId="77777777" w:rsidR="0040326F" w:rsidRPr="00E638D0" w:rsidRDefault="007F2AE8" w:rsidP="00E638D0">
      <w:pPr>
        <w:jc w:val="both"/>
        <w:rPr>
          <w:rFonts w:ascii="Arial" w:hAnsi="Arial" w:cs="Arial"/>
          <w:b/>
          <w:szCs w:val="22"/>
        </w:rPr>
      </w:pPr>
      <w:r w:rsidRPr="00E638D0">
        <w:rPr>
          <w:rFonts w:ascii="Arial" w:hAnsi="Arial" w:cs="Arial"/>
          <w:b/>
          <w:szCs w:val="22"/>
        </w:rPr>
        <w:t xml:space="preserve">Antragsverfahren </w:t>
      </w:r>
    </w:p>
    <w:p w14:paraId="05AA26CF" w14:textId="21AE3617" w:rsidR="007F2AE8" w:rsidRPr="001B659D" w:rsidRDefault="007F2AE8">
      <w:pPr>
        <w:pStyle w:val="Default"/>
        <w:jc w:val="both"/>
        <w:rPr>
          <w:rFonts w:ascii="Arial" w:hAnsi="Arial" w:cs="Arial"/>
          <w:sz w:val="22"/>
          <w:szCs w:val="22"/>
        </w:rPr>
      </w:pPr>
      <w:r w:rsidRPr="001B659D">
        <w:rPr>
          <w:rFonts w:ascii="Arial" w:hAnsi="Arial" w:cs="Arial"/>
          <w:sz w:val="22"/>
          <w:szCs w:val="22"/>
        </w:rPr>
        <w:t xml:space="preserve">Der </w:t>
      </w:r>
      <w:r w:rsidRPr="001B659D">
        <w:rPr>
          <w:rFonts w:ascii="Arial" w:hAnsi="Arial" w:cs="Arial"/>
          <w:bCs/>
          <w:sz w:val="22"/>
          <w:szCs w:val="22"/>
        </w:rPr>
        <w:t xml:space="preserve">Antrag </w:t>
      </w:r>
      <w:r w:rsidR="0040326F" w:rsidRPr="001B659D">
        <w:rPr>
          <w:rFonts w:ascii="Arial" w:hAnsi="Arial" w:cs="Arial"/>
          <w:bCs/>
          <w:sz w:val="22"/>
          <w:szCs w:val="22"/>
        </w:rPr>
        <w:t xml:space="preserve">wird </w:t>
      </w:r>
      <w:r w:rsidR="0040326F" w:rsidRPr="001B659D">
        <w:rPr>
          <w:rFonts w:ascii="Arial" w:hAnsi="Arial" w:cs="Arial"/>
          <w:sz w:val="22"/>
          <w:szCs w:val="22"/>
        </w:rPr>
        <w:t xml:space="preserve">von der Klinikleitung gestellt und muss </w:t>
      </w:r>
      <w:r w:rsidRPr="001B659D">
        <w:rPr>
          <w:rFonts w:ascii="Arial" w:hAnsi="Arial" w:cs="Arial"/>
          <w:sz w:val="22"/>
          <w:szCs w:val="22"/>
        </w:rPr>
        <w:t xml:space="preserve">folgende Informationen und Unterlagen enthalten: </w:t>
      </w:r>
    </w:p>
    <w:p w14:paraId="6B9F75D0" w14:textId="77777777" w:rsidR="0040326F" w:rsidRPr="001B659D" w:rsidRDefault="0040326F">
      <w:pPr>
        <w:pStyle w:val="Default"/>
        <w:jc w:val="both"/>
        <w:rPr>
          <w:rFonts w:ascii="Arial" w:hAnsi="Arial" w:cs="Arial"/>
          <w:sz w:val="22"/>
          <w:szCs w:val="22"/>
        </w:rPr>
      </w:pPr>
    </w:p>
    <w:p w14:paraId="5F77A99E" w14:textId="77777777" w:rsidR="007F2AE8" w:rsidRPr="001B659D" w:rsidRDefault="007F2AE8">
      <w:pPr>
        <w:pStyle w:val="Default"/>
        <w:numPr>
          <w:ilvl w:val="0"/>
          <w:numId w:val="12"/>
        </w:numPr>
        <w:jc w:val="both"/>
        <w:rPr>
          <w:rFonts w:ascii="Arial" w:hAnsi="Arial" w:cs="Arial"/>
          <w:sz w:val="22"/>
          <w:szCs w:val="22"/>
        </w:rPr>
      </w:pPr>
      <w:r w:rsidRPr="001B659D">
        <w:rPr>
          <w:rFonts w:ascii="Arial" w:hAnsi="Arial" w:cs="Arial"/>
          <w:sz w:val="22"/>
          <w:szCs w:val="22"/>
        </w:rPr>
        <w:lastRenderedPageBreak/>
        <w:t xml:space="preserve">Eine Darstellung und Einordnung des wissenschaftlichen Potentials der zur Förderung vorgeschlagenen </w:t>
      </w:r>
      <w:r w:rsidR="00F7579A" w:rsidRPr="001B659D">
        <w:rPr>
          <w:rFonts w:ascii="Arial" w:hAnsi="Arial" w:cs="Arial"/>
          <w:sz w:val="22"/>
          <w:szCs w:val="22"/>
        </w:rPr>
        <w:t>Kliniker:in</w:t>
      </w:r>
      <w:r w:rsidRPr="001B659D">
        <w:rPr>
          <w:rFonts w:ascii="Arial" w:hAnsi="Arial" w:cs="Arial"/>
          <w:sz w:val="22"/>
          <w:szCs w:val="22"/>
        </w:rPr>
        <w:t xml:space="preserve"> durch </w:t>
      </w:r>
      <w:r w:rsidR="00234D68" w:rsidRPr="001B659D">
        <w:rPr>
          <w:rFonts w:ascii="Arial" w:hAnsi="Arial" w:cs="Arial"/>
          <w:sz w:val="22"/>
          <w:szCs w:val="22"/>
        </w:rPr>
        <w:t xml:space="preserve">die </w:t>
      </w:r>
      <w:r w:rsidR="00B81A9A" w:rsidRPr="001B659D">
        <w:rPr>
          <w:rFonts w:ascii="Arial" w:hAnsi="Arial" w:cs="Arial"/>
          <w:sz w:val="22"/>
          <w:szCs w:val="22"/>
        </w:rPr>
        <w:t>antragstellende Klinikleitung</w:t>
      </w:r>
      <w:r w:rsidRPr="001B659D">
        <w:rPr>
          <w:rFonts w:ascii="Arial" w:hAnsi="Arial" w:cs="Arial"/>
          <w:sz w:val="22"/>
          <w:szCs w:val="22"/>
        </w:rPr>
        <w:t>.</w:t>
      </w:r>
    </w:p>
    <w:p w14:paraId="0CB2F263" w14:textId="335DC3AF" w:rsidR="007F2AE8" w:rsidRPr="001B659D" w:rsidRDefault="007F2AE8">
      <w:pPr>
        <w:pStyle w:val="Default"/>
        <w:numPr>
          <w:ilvl w:val="0"/>
          <w:numId w:val="12"/>
        </w:numPr>
        <w:jc w:val="both"/>
        <w:rPr>
          <w:rFonts w:ascii="Arial" w:hAnsi="Arial" w:cs="Arial"/>
          <w:sz w:val="22"/>
          <w:szCs w:val="22"/>
        </w:rPr>
      </w:pPr>
      <w:r w:rsidRPr="001B659D">
        <w:rPr>
          <w:rFonts w:ascii="Arial" w:hAnsi="Arial" w:cs="Arial"/>
          <w:sz w:val="22"/>
          <w:szCs w:val="22"/>
        </w:rPr>
        <w:t>Begründung des Antrages und</w:t>
      </w:r>
      <w:r w:rsidR="0040326F" w:rsidRPr="001B659D">
        <w:rPr>
          <w:rFonts w:ascii="Arial" w:hAnsi="Arial" w:cs="Arial"/>
          <w:sz w:val="22"/>
          <w:szCs w:val="22"/>
        </w:rPr>
        <w:t xml:space="preserve"> Darstellung des geplanten Um</w:t>
      </w:r>
      <w:r w:rsidR="00A274CC" w:rsidRPr="001B659D">
        <w:rPr>
          <w:rFonts w:ascii="Arial" w:hAnsi="Arial" w:cs="Arial"/>
          <w:sz w:val="22"/>
          <w:szCs w:val="22"/>
        </w:rPr>
        <w:t>fangs und Modus der Forschungszeit</w:t>
      </w:r>
      <w:r w:rsidR="0040326F" w:rsidRPr="001B659D">
        <w:rPr>
          <w:rFonts w:ascii="Arial" w:hAnsi="Arial" w:cs="Arial"/>
          <w:sz w:val="22"/>
          <w:szCs w:val="22"/>
        </w:rPr>
        <w:t xml:space="preserve"> (inklusive Start- und Enddatum, Blockmodell oder Tagesmodell, Aufteilung)</w:t>
      </w:r>
      <w:r w:rsidRPr="001B659D">
        <w:rPr>
          <w:rFonts w:ascii="Arial" w:hAnsi="Arial" w:cs="Arial"/>
          <w:sz w:val="22"/>
          <w:szCs w:val="22"/>
        </w:rPr>
        <w:t xml:space="preserve"> durch </w:t>
      </w:r>
      <w:r w:rsidR="00234D68" w:rsidRPr="001B659D">
        <w:rPr>
          <w:rFonts w:ascii="Arial" w:hAnsi="Arial" w:cs="Arial"/>
          <w:sz w:val="22"/>
          <w:szCs w:val="22"/>
        </w:rPr>
        <w:t xml:space="preserve">die </w:t>
      </w:r>
      <w:r w:rsidRPr="001B659D">
        <w:rPr>
          <w:rFonts w:ascii="Arial" w:hAnsi="Arial" w:cs="Arial"/>
          <w:bCs/>
          <w:sz w:val="22"/>
          <w:szCs w:val="22"/>
        </w:rPr>
        <w:t>Klinikleitung</w:t>
      </w:r>
      <w:r w:rsidRPr="001B659D">
        <w:rPr>
          <w:rFonts w:ascii="Arial" w:hAnsi="Arial" w:cs="Arial"/>
          <w:sz w:val="22"/>
          <w:szCs w:val="22"/>
        </w:rPr>
        <w:t xml:space="preserve">. </w:t>
      </w:r>
    </w:p>
    <w:p w14:paraId="4809673A" w14:textId="2E0C3A59" w:rsidR="007F2AE8" w:rsidRPr="001B659D" w:rsidRDefault="007F2AE8">
      <w:pPr>
        <w:pStyle w:val="Default"/>
        <w:numPr>
          <w:ilvl w:val="0"/>
          <w:numId w:val="12"/>
        </w:numPr>
        <w:jc w:val="both"/>
        <w:rPr>
          <w:rFonts w:ascii="Arial" w:hAnsi="Arial" w:cs="Arial"/>
          <w:sz w:val="22"/>
          <w:szCs w:val="22"/>
        </w:rPr>
      </w:pPr>
      <w:r w:rsidRPr="001B659D">
        <w:rPr>
          <w:rFonts w:ascii="Arial" w:hAnsi="Arial" w:cs="Arial"/>
          <w:sz w:val="22"/>
          <w:szCs w:val="22"/>
        </w:rPr>
        <w:t xml:space="preserve">Nachvollziehbare Erklärung, wie die Freistellung der </w:t>
      </w:r>
      <w:r w:rsidR="00B81A9A" w:rsidRPr="001B659D">
        <w:rPr>
          <w:rFonts w:ascii="Arial" w:hAnsi="Arial" w:cs="Arial"/>
          <w:sz w:val="22"/>
          <w:szCs w:val="22"/>
        </w:rPr>
        <w:t xml:space="preserve">geförderten Person </w:t>
      </w:r>
      <w:r w:rsidRPr="001B659D">
        <w:rPr>
          <w:rFonts w:ascii="Arial" w:hAnsi="Arial" w:cs="Arial"/>
          <w:sz w:val="22"/>
          <w:szCs w:val="22"/>
        </w:rPr>
        <w:t xml:space="preserve">durch die Arbeitsgruppe/Klinik sichergestellt wird. </w:t>
      </w:r>
      <w:r w:rsidR="008016A7" w:rsidRPr="001B659D">
        <w:rPr>
          <w:rFonts w:ascii="Arial" w:hAnsi="Arial" w:cs="Arial"/>
          <w:sz w:val="22"/>
          <w:szCs w:val="22"/>
        </w:rPr>
        <w:t>Falls im Rahmen der Klinikorganisation eine komplette Abwesenheit der geförderten Person nicht darstellbar ist, sind</w:t>
      </w:r>
      <w:r w:rsidR="00E843A2" w:rsidRPr="001B659D">
        <w:rPr>
          <w:rFonts w:ascii="Arial" w:hAnsi="Arial" w:cs="Arial"/>
          <w:sz w:val="22"/>
          <w:szCs w:val="22"/>
        </w:rPr>
        <w:t xml:space="preserve"> ein</w:t>
      </w:r>
      <w:r w:rsidR="008016A7" w:rsidRPr="001B659D">
        <w:rPr>
          <w:rFonts w:ascii="Arial" w:hAnsi="Arial" w:cs="Arial"/>
          <w:sz w:val="22"/>
          <w:szCs w:val="22"/>
        </w:rPr>
        <w:t xml:space="preserve"> </w:t>
      </w:r>
      <w:r w:rsidR="00E843A2" w:rsidRPr="001B659D">
        <w:rPr>
          <w:rFonts w:ascii="Arial" w:hAnsi="Arial" w:cs="Arial"/>
          <w:sz w:val="22"/>
          <w:szCs w:val="22"/>
        </w:rPr>
        <w:t xml:space="preserve">Wochenenddienst oder ein Nachtdienst </w:t>
      </w:r>
      <w:r w:rsidR="00126E41" w:rsidRPr="001B659D">
        <w:rPr>
          <w:rFonts w:ascii="Arial" w:hAnsi="Arial" w:cs="Arial"/>
          <w:sz w:val="22"/>
          <w:szCs w:val="22"/>
        </w:rPr>
        <w:t xml:space="preserve">pro Monat </w:t>
      </w:r>
      <w:r w:rsidR="008016A7" w:rsidRPr="001B659D">
        <w:rPr>
          <w:rFonts w:ascii="Arial" w:hAnsi="Arial" w:cs="Arial"/>
          <w:sz w:val="22"/>
          <w:szCs w:val="22"/>
        </w:rPr>
        <w:t>im Rahmen der Freistellung zulässig</w:t>
      </w:r>
      <w:r w:rsidR="00126E41" w:rsidRPr="001B659D">
        <w:rPr>
          <w:rFonts w:ascii="Arial" w:hAnsi="Arial" w:cs="Arial"/>
          <w:sz w:val="22"/>
          <w:szCs w:val="22"/>
        </w:rPr>
        <w:t>.</w:t>
      </w:r>
      <w:r w:rsidR="008016A7" w:rsidRPr="001B659D">
        <w:rPr>
          <w:rFonts w:ascii="Arial" w:hAnsi="Arial" w:cs="Arial"/>
          <w:sz w:val="22"/>
          <w:szCs w:val="22"/>
        </w:rPr>
        <w:t xml:space="preserve"> </w:t>
      </w:r>
    </w:p>
    <w:p w14:paraId="2BC9FCCE" w14:textId="77777777" w:rsidR="007F2AE8" w:rsidRPr="001B659D" w:rsidRDefault="007F2AE8">
      <w:pPr>
        <w:pStyle w:val="Listenabsatz"/>
        <w:numPr>
          <w:ilvl w:val="0"/>
          <w:numId w:val="12"/>
        </w:numPr>
        <w:autoSpaceDE w:val="0"/>
        <w:autoSpaceDN w:val="0"/>
        <w:adjustRightInd w:val="0"/>
        <w:spacing w:after="0"/>
        <w:jc w:val="both"/>
        <w:rPr>
          <w:rFonts w:ascii="Arial" w:hAnsi="Arial" w:cs="Arial"/>
          <w:color w:val="000000"/>
          <w:szCs w:val="22"/>
        </w:rPr>
      </w:pPr>
      <w:r w:rsidRPr="001B659D">
        <w:rPr>
          <w:rFonts w:ascii="Arial" w:hAnsi="Arial" w:cs="Arial"/>
          <w:color w:val="000000"/>
          <w:szCs w:val="22"/>
        </w:rPr>
        <w:t>Nachweis eines über die Dauer der Förderung (18 Monate nach Bewilligung) bestehenden haushaltsfinanzierten</w:t>
      </w:r>
      <w:r w:rsidR="00775017" w:rsidRPr="001B659D">
        <w:rPr>
          <w:rFonts w:ascii="Arial" w:hAnsi="Arial" w:cs="Arial"/>
          <w:color w:val="000000"/>
          <w:szCs w:val="22"/>
        </w:rPr>
        <w:t xml:space="preserve"> Beschäftigungsverhältnisses </w:t>
      </w:r>
      <w:r w:rsidRPr="001B659D">
        <w:rPr>
          <w:rFonts w:ascii="Arial" w:hAnsi="Arial" w:cs="Arial"/>
          <w:color w:val="000000"/>
          <w:szCs w:val="22"/>
        </w:rPr>
        <w:t>am UKE</w:t>
      </w:r>
      <w:r w:rsidR="00775017" w:rsidRPr="001B659D">
        <w:rPr>
          <w:rFonts w:ascii="Arial" w:hAnsi="Arial" w:cs="Arial"/>
          <w:color w:val="000000"/>
          <w:szCs w:val="22"/>
        </w:rPr>
        <w:t>.</w:t>
      </w:r>
    </w:p>
    <w:p w14:paraId="7EF4316A" w14:textId="77777777" w:rsidR="00181509" w:rsidRPr="00E638D0" w:rsidRDefault="00181509" w:rsidP="00E638D0">
      <w:pPr>
        <w:pStyle w:val="Default"/>
        <w:numPr>
          <w:ilvl w:val="0"/>
          <w:numId w:val="12"/>
        </w:numPr>
        <w:jc w:val="both"/>
        <w:rPr>
          <w:rFonts w:ascii="Arial" w:hAnsi="Arial" w:cs="Arial"/>
          <w:sz w:val="22"/>
          <w:szCs w:val="22"/>
        </w:rPr>
      </w:pPr>
      <w:r w:rsidRPr="001B659D">
        <w:rPr>
          <w:rFonts w:ascii="Arial" w:hAnsi="Arial" w:cs="Arial"/>
          <w:sz w:val="22"/>
          <w:szCs w:val="22"/>
        </w:rPr>
        <w:t>Schriftliche Erklärung der Zentrumsleitung, dass 50 % Kofinanzierung</w:t>
      </w:r>
      <w:r w:rsidRPr="00E638D0">
        <w:rPr>
          <w:rFonts w:ascii="Arial" w:hAnsi="Arial" w:cs="Arial"/>
          <w:sz w:val="22"/>
          <w:szCs w:val="22"/>
        </w:rPr>
        <w:t xml:space="preserve"> geleistet werden. </w:t>
      </w:r>
    </w:p>
    <w:p w14:paraId="7918B3C1" w14:textId="77777777" w:rsidR="007F2AE8" w:rsidRPr="00E638D0" w:rsidRDefault="007F2AE8">
      <w:pPr>
        <w:autoSpaceDE w:val="0"/>
        <w:autoSpaceDN w:val="0"/>
        <w:adjustRightInd w:val="0"/>
        <w:spacing w:after="0"/>
        <w:jc w:val="both"/>
        <w:rPr>
          <w:rFonts w:ascii="Arial" w:hAnsi="Arial" w:cs="Arial"/>
          <w:color w:val="000000"/>
          <w:szCs w:val="22"/>
        </w:rPr>
      </w:pPr>
    </w:p>
    <w:p w14:paraId="43B4E3E1" w14:textId="77777777" w:rsidR="007F2AE8" w:rsidRPr="00E638D0" w:rsidRDefault="007F2AE8">
      <w:pPr>
        <w:autoSpaceDE w:val="0"/>
        <w:autoSpaceDN w:val="0"/>
        <w:adjustRightInd w:val="0"/>
        <w:spacing w:after="0"/>
        <w:jc w:val="both"/>
        <w:rPr>
          <w:rFonts w:ascii="Arial" w:hAnsi="Arial" w:cs="Arial"/>
          <w:color w:val="000000"/>
          <w:szCs w:val="22"/>
        </w:rPr>
      </w:pPr>
      <w:r w:rsidRPr="00E638D0">
        <w:rPr>
          <w:rFonts w:ascii="Arial" w:hAnsi="Arial" w:cs="Arial"/>
          <w:b/>
          <w:bCs/>
          <w:color w:val="000000"/>
          <w:szCs w:val="22"/>
        </w:rPr>
        <w:t xml:space="preserve">Die zu fördernde Person ergänzt den Antrag mit folgenden </w:t>
      </w:r>
      <w:r w:rsidRPr="00E638D0">
        <w:rPr>
          <w:rFonts w:ascii="Arial" w:hAnsi="Arial" w:cs="Arial"/>
          <w:b/>
          <w:color w:val="000000"/>
          <w:szCs w:val="22"/>
        </w:rPr>
        <w:t>Unterlagen</w:t>
      </w:r>
      <w:r w:rsidRPr="00E638D0">
        <w:rPr>
          <w:rFonts w:ascii="Arial" w:hAnsi="Arial" w:cs="Arial"/>
          <w:color w:val="000000"/>
          <w:szCs w:val="22"/>
        </w:rPr>
        <w:t xml:space="preserve">: </w:t>
      </w:r>
    </w:p>
    <w:p w14:paraId="0D9716D1" w14:textId="77777777" w:rsidR="0040326F" w:rsidRPr="00E638D0" w:rsidRDefault="007F2AE8" w:rsidP="00E638D0">
      <w:pPr>
        <w:pStyle w:val="Listenabsatz"/>
        <w:numPr>
          <w:ilvl w:val="0"/>
          <w:numId w:val="13"/>
        </w:numPr>
        <w:autoSpaceDE w:val="0"/>
        <w:autoSpaceDN w:val="0"/>
        <w:adjustRightInd w:val="0"/>
        <w:spacing w:after="0"/>
        <w:jc w:val="both"/>
        <w:rPr>
          <w:rFonts w:ascii="Arial" w:hAnsi="Arial" w:cs="Arial"/>
          <w:color w:val="000000"/>
          <w:szCs w:val="22"/>
        </w:rPr>
      </w:pPr>
      <w:r w:rsidRPr="00E638D0">
        <w:rPr>
          <w:rFonts w:ascii="Arial" w:hAnsi="Arial" w:cs="Arial"/>
          <w:color w:val="000000"/>
          <w:szCs w:val="22"/>
        </w:rPr>
        <w:t xml:space="preserve">Vollständiger Lebenslauf </w:t>
      </w:r>
    </w:p>
    <w:p w14:paraId="78530EDD" w14:textId="5932B969" w:rsidR="007F2AE8" w:rsidRPr="00E638D0" w:rsidRDefault="003E4D06" w:rsidP="00E638D0">
      <w:pPr>
        <w:pStyle w:val="Listenabsatz"/>
        <w:numPr>
          <w:ilvl w:val="0"/>
          <w:numId w:val="13"/>
        </w:numPr>
        <w:autoSpaceDE w:val="0"/>
        <w:autoSpaceDN w:val="0"/>
        <w:adjustRightInd w:val="0"/>
        <w:spacing w:after="0"/>
        <w:jc w:val="both"/>
        <w:rPr>
          <w:rFonts w:ascii="Arial" w:hAnsi="Arial" w:cs="Arial"/>
          <w:color w:val="000000"/>
          <w:szCs w:val="22"/>
        </w:rPr>
      </w:pPr>
      <w:r>
        <w:rPr>
          <w:rFonts w:ascii="Arial" w:hAnsi="Arial" w:cs="Arial"/>
          <w:color w:val="000000"/>
          <w:szCs w:val="22"/>
        </w:rPr>
        <w:t xml:space="preserve">Ausgefüllter </w:t>
      </w:r>
      <w:r w:rsidR="00F7579A" w:rsidRPr="00E638D0">
        <w:rPr>
          <w:rFonts w:ascii="Arial" w:hAnsi="Arial" w:cs="Arial"/>
          <w:color w:val="000000"/>
          <w:szCs w:val="22"/>
        </w:rPr>
        <w:t xml:space="preserve">Profil-/ </w:t>
      </w:r>
      <w:r w:rsidR="007F2AE8" w:rsidRPr="00E638D0">
        <w:rPr>
          <w:rFonts w:ascii="Arial" w:hAnsi="Arial" w:cs="Arial"/>
          <w:color w:val="000000"/>
          <w:szCs w:val="22"/>
        </w:rPr>
        <w:t>Bewerbungsbogen</w:t>
      </w:r>
      <w:r w:rsidR="00B12691" w:rsidRPr="00E638D0">
        <w:rPr>
          <w:rFonts w:ascii="Arial" w:hAnsi="Arial" w:cs="Arial"/>
          <w:color w:val="000000"/>
          <w:szCs w:val="22"/>
        </w:rPr>
        <w:t xml:space="preserve"> (siehe Homepage)</w:t>
      </w:r>
    </w:p>
    <w:p w14:paraId="78220C3F" w14:textId="5FB708EC" w:rsidR="007F2AE8" w:rsidRPr="00E638D0" w:rsidRDefault="007F2AE8" w:rsidP="00E638D0">
      <w:pPr>
        <w:pStyle w:val="Listenabsatz"/>
        <w:numPr>
          <w:ilvl w:val="0"/>
          <w:numId w:val="13"/>
        </w:numPr>
        <w:autoSpaceDE w:val="0"/>
        <w:autoSpaceDN w:val="0"/>
        <w:adjustRightInd w:val="0"/>
        <w:spacing w:after="0"/>
        <w:jc w:val="both"/>
      </w:pPr>
      <w:r w:rsidRPr="00E638D0">
        <w:rPr>
          <w:rFonts w:ascii="Arial" w:hAnsi="Arial" w:cs="Arial"/>
          <w:color w:val="000000"/>
          <w:szCs w:val="22"/>
        </w:rPr>
        <w:t>Vollständiges Publikation</w:t>
      </w:r>
      <w:r w:rsidR="003E4D06">
        <w:rPr>
          <w:rFonts w:ascii="Arial" w:hAnsi="Arial" w:cs="Arial"/>
          <w:color w:val="000000"/>
          <w:szCs w:val="22"/>
        </w:rPr>
        <w:t xml:space="preserve">s-, Drittmittel- und Lehreverzeichnis unter Nutzung der entsprechenden Vorlage (siehe Homepage) </w:t>
      </w:r>
    </w:p>
    <w:p w14:paraId="36B42669" w14:textId="7E722064" w:rsidR="00C34B9C" w:rsidRPr="00E638D0" w:rsidRDefault="00C34B9C" w:rsidP="00E638D0">
      <w:pPr>
        <w:autoSpaceDE w:val="0"/>
        <w:autoSpaceDN w:val="0"/>
        <w:adjustRightInd w:val="0"/>
        <w:spacing w:after="0"/>
        <w:jc w:val="both"/>
        <w:rPr>
          <w:rFonts w:ascii="Arial" w:hAnsi="Arial" w:cs="Arial"/>
          <w:b/>
          <w:bCs/>
          <w:color w:val="000000"/>
          <w:szCs w:val="22"/>
        </w:rPr>
      </w:pPr>
    </w:p>
    <w:p w14:paraId="7B5192C9" w14:textId="7CD39F0A" w:rsidR="00C34B9C" w:rsidRPr="00E638D0" w:rsidRDefault="00C34B9C" w:rsidP="00E638D0">
      <w:pPr>
        <w:autoSpaceDE w:val="0"/>
        <w:autoSpaceDN w:val="0"/>
        <w:adjustRightInd w:val="0"/>
        <w:spacing w:after="0"/>
        <w:jc w:val="both"/>
        <w:rPr>
          <w:rFonts w:ascii="Arial" w:hAnsi="Arial" w:cs="Arial"/>
          <w:b/>
          <w:bCs/>
          <w:color w:val="000000"/>
          <w:szCs w:val="22"/>
        </w:rPr>
      </w:pPr>
      <w:r w:rsidRPr="00E638D0">
        <w:rPr>
          <w:rFonts w:ascii="Arial" w:hAnsi="Arial" w:cs="Arial"/>
          <w:b/>
          <w:bCs/>
          <w:color w:val="000000"/>
          <w:szCs w:val="22"/>
        </w:rPr>
        <w:t>Wichtige Hinweise</w:t>
      </w:r>
    </w:p>
    <w:p w14:paraId="7B4FEDB1" w14:textId="77777777" w:rsidR="00C34B9C" w:rsidRPr="001B659D" w:rsidRDefault="00C34B9C" w:rsidP="00E638D0">
      <w:pPr>
        <w:autoSpaceDE w:val="0"/>
        <w:autoSpaceDN w:val="0"/>
        <w:adjustRightInd w:val="0"/>
        <w:spacing w:after="0"/>
        <w:jc w:val="both"/>
        <w:rPr>
          <w:rFonts w:ascii="Arial" w:hAnsi="Arial" w:cs="Arial"/>
          <w:color w:val="000000"/>
          <w:szCs w:val="22"/>
        </w:rPr>
      </w:pPr>
    </w:p>
    <w:p w14:paraId="7851081B" w14:textId="39525D67" w:rsidR="00C34B9C" w:rsidRPr="00636422" w:rsidRDefault="00C34B9C" w:rsidP="00C34B9C">
      <w:pPr>
        <w:autoSpaceDE w:val="0"/>
        <w:autoSpaceDN w:val="0"/>
        <w:adjustRightInd w:val="0"/>
        <w:spacing w:after="0"/>
        <w:jc w:val="both"/>
        <w:rPr>
          <w:rFonts w:ascii="Arial" w:hAnsi="Arial" w:cs="Arial"/>
          <w:color w:val="000000"/>
          <w:szCs w:val="22"/>
        </w:rPr>
      </w:pPr>
      <w:r w:rsidRPr="00E638D0">
        <w:rPr>
          <w:rFonts w:ascii="Arial" w:hAnsi="Arial" w:cs="Arial"/>
          <w:color w:val="000000"/>
          <w:szCs w:val="22"/>
        </w:rPr>
        <w:t xml:space="preserve">Über die Freistellungsanträge werden nach einem internen Begutachtungsverfahren unter Einbeziehung des Gleichstellungsausschusses entschieden. </w:t>
      </w:r>
      <w:r w:rsidR="00987D13">
        <w:rPr>
          <w:rFonts w:ascii="Arial" w:hAnsi="Arial" w:cs="Arial"/>
          <w:color w:val="000000"/>
          <w:szCs w:val="22"/>
        </w:rPr>
        <w:t xml:space="preserve">Eine Rückmeldung erfolgt in der Regel innerhalb eines Monats </w:t>
      </w:r>
      <w:r w:rsidR="00987D13" w:rsidRPr="001B659D">
        <w:rPr>
          <w:rFonts w:ascii="Arial" w:hAnsi="Arial" w:cs="Arial"/>
          <w:color w:val="000000"/>
          <w:szCs w:val="22"/>
        </w:rPr>
        <w:t xml:space="preserve">nach Ende der Bewerbungsfrist. </w:t>
      </w:r>
      <w:r w:rsidRPr="001B659D">
        <w:rPr>
          <w:rFonts w:ascii="Arial" w:hAnsi="Arial" w:cs="Arial"/>
          <w:color w:val="000000"/>
          <w:szCs w:val="22"/>
        </w:rPr>
        <w:t>Die Kosten der Freistellung werden jeweils hälftig mit einem Pauschalbetrag aus den Mitteln der Gleichstellung und dem Budget der Zentren zur Verfügung gestel</w:t>
      </w:r>
      <w:r w:rsidR="00636422" w:rsidRPr="001B659D">
        <w:rPr>
          <w:rFonts w:ascii="Arial" w:hAnsi="Arial" w:cs="Arial"/>
          <w:color w:val="000000"/>
          <w:szCs w:val="22"/>
        </w:rPr>
        <w:t>lt. Die hälftige Finanzierung der Stelle der geförderten Person durch das Gleichstellungsreferat bezieht sich auf die reinen Personalkosten und inklu</w:t>
      </w:r>
      <w:r w:rsidR="00611B9D" w:rsidRPr="001B659D">
        <w:rPr>
          <w:rFonts w:ascii="Arial" w:hAnsi="Arial" w:cs="Arial"/>
          <w:color w:val="000000"/>
          <w:szCs w:val="22"/>
        </w:rPr>
        <w:t>diert keine zusätzlichen Zulagen wie z.B. Nacht- oder Wochenenddienste</w:t>
      </w:r>
      <w:r w:rsidR="00636422" w:rsidRPr="001B659D">
        <w:rPr>
          <w:rFonts w:ascii="Arial" w:hAnsi="Arial" w:cs="Arial"/>
          <w:color w:val="000000"/>
          <w:szCs w:val="22"/>
        </w:rPr>
        <w:t xml:space="preserve">. </w:t>
      </w:r>
      <w:r w:rsidRPr="001B659D">
        <w:rPr>
          <w:rFonts w:ascii="Arial" w:hAnsi="Arial" w:cs="Arial"/>
          <w:b/>
          <w:color w:val="000000"/>
          <w:szCs w:val="22"/>
        </w:rPr>
        <w:t>Die Freistel</w:t>
      </w:r>
      <w:r w:rsidR="00A274CC" w:rsidRPr="001B659D">
        <w:rPr>
          <w:rFonts w:ascii="Arial" w:hAnsi="Arial" w:cs="Arial"/>
          <w:b/>
          <w:color w:val="000000"/>
          <w:szCs w:val="22"/>
        </w:rPr>
        <w:t>lungsphase muss</w:t>
      </w:r>
      <w:r w:rsidR="00987D13" w:rsidRPr="001B659D">
        <w:rPr>
          <w:rFonts w:ascii="Arial" w:hAnsi="Arial" w:cs="Arial"/>
          <w:b/>
          <w:color w:val="000000"/>
          <w:szCs w:val="22"/>
        </w:rPr>
        <w:t xml:space="preserve"> spätestens sechs</w:t>
      </w:r>
      <w:r w:rsidRPr="001B659D">
        <w:rPr>
          <w:rFonts w:ascii="Arial" w:hAnsi="Arial" w:cs="Arial"/>
          <w:b/>
          <w:color w:val="000000"/>
          <w:szCs w:val="22"/>
        </w:rPr>
        <w:t xml:space="preserve"> Monate nach Bewilligung </w:t>
      </w:r>
      <w:r w:rsidR="00A274CC" w:rsidRPr="001B659D">
        <w:rPr>
          <w:rFonts w:ascii="Arial" w:hAnsi="Arial" w:cs="Arial"/>
          <w:b/>
          <w:color w:val="000000"/>
          <w:szCs w:val="22"/>
        </w:rPr>
        <w:t xml:space="preserve">des Förderantrags </w:t>
      </w:r>
      <w:r w:rsidRPr="001B659D">
        <w:rPr>
          <w:rFonts w:ascii="Arial" w:hAnsi="Arial" w:cs="Arial"/>
          <w:b/>
          <w:color w:val="000000"/>
          <w:szCs w:val="22"/>
        </w:rPr>
        <w:t>angetreten werden und in einem Zeitraum von längstens 18 Monaten in Anspruch genommen werden.</w:t>
      </w:r>
      <w:r w:rsidRPr="001B659D">
        <w:rPr>
          <w:rFonts w:ascii="Arial" w:hAnsi="Arial" w:cs="Arial"/>
          <w:color w:val="000000"/>
          <w:szCs w:val="22"/>
        </w:rPr>
        <w:t xml:space="preserve"> Die bewilligten Mittel werden mit Beginn der Freistellung in das Budget des antragstellenden Bereiches eingestellt. Eine Verschiebung der </w:t>
      </w:r>
      <w:r w:rsidR="00DB6354" w:rsidRPr="001B659D">
        <w:rPr>
          <w:rFonts w:ascii="Arial" w:hAnsi="Arial" w:cs="Arial"/>
          <w:color w:val="000000"/>
          <w:szCs w:val="22"/>
        </w:rPr>
        <w:t>Freistellungs</w:t>
      </w:r>
      <w:r w:rsidRPr="001B659D">
        <w:rPr>
          <w:rFonts w:ascii="Arial" w:hAnsi="Arial" w:cs="Arial"/>
          <w:color w:val="000000"/>
          <w:szCs w:val="22"/>
        </w:rPr>
        <w:t xml:space="preserve">phase ist nur in Ausnahmefällen </w:t>
      </w:r>
      <w:r w:rsidR="00DB6354" w:rsidRPr="001B659D">
        <w:rPr>
          <w:rFonts w:ascii="Arial" w:hAnsi="Arial" w:cs="Arial"/>
          <w:color w:val="000000"/>
          <w:szCs w:val="22"/>
        </w:rPr>
        <w:t>aufgrund dringender</w:t>
      </w:r>
      <w:r w:rsidRPr="001B659D">
        <w:rPr>
          <w:rFonts w:ascii="Arial" w:hAnsi="Arial" w:cs="Arial"/>
          <w:color w:val="000000"/>
          <w:szCs w:val="22"/>
        </w:rPr>
        <w:t xml:space="preserve"> Gründe möglich und muss in jedem Fall mit dem Gleichstellungsreferat abgestimmt werden. Über Ausscheiden oder Arbeitsstellenwechsel der geförderten Person ist das Gleichstellungsreferat umgehend zu informieren.</w:t>
      </w:r>
      <w:r w:rsidRPr="00636422">
        <w:rPr>
          <w:rFonts w:ascii="Arial" w:hAnsi="Arial" w:cs="Arial"/>
          <w:color w:val="000000"/>
          <w:szCs w:val="22"/>
        </w:rPr>
        <w:t xml:space="preserve"> </w:t>
      </w:r>
    </w:p>
    <w:p w14:paraId="7C7EB097" w14:textId="77777777" w:rsidR="00C34B9C" w:rsidRDefault="00C34B9C" w:rsidP="00636422">
      <w:pPr>
        <w:autoSpaceDE w:val="0"/>
        <w:autoSpaceDN w:val="0"/>
        <w:adjustRightInd w:val="0"/>
        <w:spacing w:after="0"/>
        <w:jc w:val="both"/>
        <w:rPr>
          <w:rFonts w:ascii="Arial" w:hAnsi="Arial" w:cs="Arial"/>
          <w:b/>
          <w:bCs/>
          <w:color w:val="000000"/>
          <w:szCs w:val="22"/>
        </w:rPr>
      </w:pPr>
    </w:p>
    <w:p w14:paraId="5823A00F" w14:textId="77777777" w:rsidR="00C34B9C" w:rsidRPr="00636422" w:rsidRDefault="00C34B9C" w:rsidP="00636422">
      <w:pPr>
        <w:autoSpaceDE w:val="0"/>
        <w:autoSpaceDN w:val="0"/>
        <w:adjustRightInd w:val="0"/>
        <w:spacing w:after="0"/>
        <w:jc w:val="both"/>
        <w:rPr>
          <w:rFonts w:ascii="Arial" w:hAnsi="Arial" w:cs="Arial"/>
          <w:b/>
          <w:bCs/>
          <w:color w:val="000000"/>
          <w:szCs w:val="22"/>
        </w:rPr>
      </w:pPr>
    </w:p>
    <w:p w14:paraId="4D3CBC4E" w14:textId="23498FF0" w:rsidR="00586BEF" w:rsidRPr="00636422" w:rsidRDefault="007F2AE8" w:rsidP="00636422">
      <w:pPr>
        <w:autoSpaceDE w:val="0"/>
        <w:autoSpaceDN w:val="0"/>
        <w:adjustRightInd w:val="0"/>
        <w:spacing w:after="0"/>
        <w:jc w:val="both"/>
        <w:rPr>
          <w:rFonts w:ascii="Arial" w:hAnsi="Arial" w:cs="Arial"/>
          <w:b/>
          <w:bCs/>
          <w:color w:val="000000"/>
          <w:szCs w:val="22"/>
        </w:rPr>
      </w:pPr>
      <w:r w:rsidRPr="00636422">
        <w:rPr>
          <w:rFonts w:ascii="Arial" w:hAnsi="Arial" w:cs="Arial"/>
          <w:b/>
          <w:bCs/>
          <w:color w:val="000000"/>
          <w:szCs w:val="22"/>
        </w:rPr>
        <w:t xml:space="preserve">Anträge richten Sie an das </w:t>
      </w:r>
      <w:r w:rsidR="00775017" w:rsidRPr="00636422">
        <w:rPr>
          <w:rFonts w:ascii="Arial" w:hAnsi="Arial" w:cs="Arial"/>
          <w:b/>
          <w:bCs/>
          <w:color w:val="000000"/>
          <w:szCs w:val="22"/>
        </w:rPr>
        <w:t>Gleichstellungsreferat:</w:t>
      </w:r>
    </w:p>
    <w:p w14:paraId="2E10DA13" w14:textId="77777777" w:rsidR="007F2AE8" w:rsidRPr="00636422" w:rsidRDefault="00354975" w:rsidP="00636422">
      <w:pPr>
        <w:autoSpaceDE w:val="0"/>
        <w:autoSpaceDN w:val="0"/>
        <w:adjustRightInd w:val="0"/>
        <w:spacing w:after="0"/>
        <w:jc w:val="both"/>
        <w:rPr>
          <w:rFonts w:ascii="Arial" w:hAnsi="Arial" w:cs="Arial"/>
          <w:bCs/>
          <w:color w:val="000000"/>
          <w:szCs w:val="22"/>
        </w:rPr>
      </w:pPr>
      <w:r w:rsidRPr="00636422">
        <w:rPr>
          <w:rFonts w:ascii="Arial" w:hAnsi="Arial" w:cs="Arial"/>
          <w:bCs/>
          <w:color w:val="000000"/>
          <w:szCs w:val="22"/>
        </w:rPr>
        <w:t>Janne Ehlers</w:t>
      </w:r>
      <w:r w:rsidR="00775017" w:rsidRPr="00636422">
        <w:rPr>
          <w:rFonts w:ascii="Arial" w:hAnsi="Arial" w:cs="Arial"/>
          <w:bCs/>
          <w:color w:val="000000"/>
          <w:szCs w:val="22"/>
        </w:rPr>
        <w:t xml:space="preserve"> </w:t>
      </w:r>
      <w:r w:rsidR="00586BEF" w:rsidRPr="00636422">
        <w:rPr>
          <w:rFonts w:ascii="Arial" w:hAnsi="Arial" w:cs="Arial"/>
          <w:bCs/>
          <w:color w:val="000000"/>
          <w:szCs w:val="22"/>
        </w:rPr>
        <w:t xml:space="preserve">Tel. 7410 58354 </w:t>
      </w:r>
      <w:hyperlink r:id="rId8" w:history="1">
        <w:r w:rsidR="00775017" w:rsidRPr="00636422">
          <w:rPr>
            <w:rStyle w:val="Hyperlink"/>
            <w:rFonts w:ascii="Arial" w:hAnsi="Arial" w:cs="Arial"/>
            <w:bCs/>
            <w:szCs w:val="22"/>
          </w:rPr>
          <w:t>gleichstellung@uke.de</w:t>
        </w:r>
      </w:hyperlink>
    </w:p>
    <w:p w14:paraId="1C3FBEDE" w14:textId="58ECAAE9" w:rsidR="00E87660" w:rsidRPr="00636422" w:rsidRDefault="00E87660" w:rsidP="00636422">
      <w:pPr>
        <w:autoSpaceDE w:val="0"/>
        <w:autoSpaceDN w:val="0"/>
        <w:adjustRightInd w:val="0"/>
        <w:spacing w:after="0"/>
        <w:jc w:val="both"/>
        <w:rPr>
          <w:rFonts w:ascii="Arial" w:hAnsi="Arial" w:cs="Arial"/>
          <w:color w:val="000000"/>
          <w:szCs w:val="22"/>
        </w:rPr>
      </w:pPr>
    </w:p>
    <w:p w14:paraId="1C8C9E68" w14:textId="77777777" w:rsidR="007F2AE8" w:rsidRPr="00636422" w:rsidRDefault="007F2AE8" w:rsidP="00636422">
      <w:pPr>
        <w:autoSpaceDE w:val="0"/>
        <w:autoSpaceDN w:val="0"/>
        <w:adjustRightInd w:val="0"/>
        <w:spacing w:after="0"/>
        <w:jc w:val="both"/>
        <w:rPr>
          <w:rFonts w:ascii="Arial" w:hAnsi="Arial" w:cs="Arial"/>
          <w:color w:val="000000"/>
          <w:szCs w:val="22"/>
        </w:rPr>
      </w:pPr>
    </w:p>
    <w:p w14:paraId="59A5B45A" w14:textId="77777777" w:rsidR="007F2AE8" w:rsidRPr="00636422" w:rsidRDefault="007F2AE8">
      <w:pPr>
        <w:jc w:val="both"/>
        <w:rPr>
          <w:rFonts w:ascii="Arial" w:hAnsi="Arial" w:cs="Arial"/>
          <w:b/>
          <w:color w:val="004992" w:themeColor="accent1"/>
          <w:szCs w:val="22"/>
        </w:rPr>
      </w:pPr>
      <w:r w:rsidRPr="00636422">
        <w:rPr>
          <w:rFonts w:ascii="Arial" w:hAnsi="Arial" w:cs="Arial"/>
          <w:b/>
          <w:color w:val="004992" w:themeColor="accent1"/>
          <w:szCs w:val="22"/>
        </w:rPr>
        <w:t>Nach Abschluss der Förderphase erwartet d</w:t>
      </w:r>
      <w:r w:rsidR="00586BEF" w:rsidRPr="00636422">
        <w:rPr>
          <w:rFonts w:ascii="Arial" w:hAnsi="Arial" w:cs="Arial"/>
          <w:b/>
          <w:color w:val="004992" w:themeColor="accent1"/>
          <w:szCs w:val="22"/>
        </w:rPr>
        <w:t>as Gleichstellungsreferat</w:t>
      </w:r>
      <w:r w:rsidRPr="00636422">
        <w:rPr>
          <w:rFonts w:ascii="Arial" w:hAnsi="Arial" w:cs="Arial"/>
          <w:b/>
          <w:color w:val="004992" w:themeColor="accent1"/>
          <w:szCs w:val="22"/>
        </w:rPr>
        <w:t xml:space="preserve"> einen Bericht über die während der Freistellungsphase erzielten Ergebnisse und eine Perspektive über den Fortgang des Habilitationsvorhabens.</w:t>
      </w:r>
    </w:p>
    <w:p w14:paraId="4504BFDB" w14:textId="77777777" w:rsidR="00EE45C2" w:rsidRPr="00636422" w:rsidRDefault="00EE45C2" w:rsidP="002D233F">
      <w:pPr>
        <w:spacing w:after="240"/>
        <w:jc w:val="both"/>
        <w:rPr>
          <w:sz w:val="24"/>
          <w:szCs w:val="24"/>
        </w:rPr>
      </w:pPr>
    </w:p>
    <w:sectPr w:rsidR="00EE45C2" w:rsidRPr="00636422" w:rsidSect="007F2AE8">
      <w:headerReference w:type="default" r:id="rId9"/>
      <w:footerReference w:type="default" r:id="rId10"/>
      <w:headerReference w:type="first" r:id="rId11"/>
      <w:footerReference w:type="first" r:id="rId12"/>
      <w:type w:val="continuous"/>
      <w:pgSz w:w="11906" w:h="16838" w:code="9"/>
      <w:pgMar w:top="1701" w:right="1558" w:bottom="1134" w:left="1304"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1C036" w14:textId="77777777" w:rsidR="007D1C72" w:rsidRDefault="007D1C72" w:rsidP="001938D3">
      <w:r>
        <w:separator/>
      </w:r>
    </w:p>
    <w:p w14:paraId="4C978FF6" w14:textId="77777777" w:rsidR="007D1C72" w:rsidRDefault="007D1C72" w:rsidP="001938D3"/>
  </w:endnote>
  <w:endnote w:type="continuationSeparator" w:id="0">
    <w:p w14:paraId="194A749E" w14:textId="77777777" w:rsidR="007D1C72" w:rsidRDefault="007D1C72" w:rsidP="001938D3">
      <w:r>
        <w:continuationSeparator/>
      </w:r>
    </w:p>
    <w:p w14:paraId="5868889F" w14:textId="77777777" w:rsidR="007D1C72" w:rsidRDefault="007D1C72"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2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gridCol w:w="3087"/>
    </w:tblGrid>
    <w:tr w:rsidR="008C25DD" w14:paraId="18926941" w14:textId="77777777" w:rsidTr="007A080A">
      <w:tc>
        <w:tcPr>
          <w:tcW w:w="9072" w:type="dxa"/>
        </w:tcPr>
        <w:p w14:paraId="3AA52082" w14:textId="77777777" w:rsidR="008C25DD" w:rsidRPr="00600149" w:rsidRDefault="00600149"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c>
        <w:tcPr>
          <w:tcW w:w="3087" w:type="dxa"/>
          <w:vAlign w:val="bottom"/>
        </w:tcPr>
        <w:p w14:paraId="6BDD0194" w14:textId="77777777" w:rsidR="008C25DD" w:rsidRPr="00F807AE" w:rsidRDefault="008C25DD" w:rsidP="00600149">
          <w:pPr>
            <w:pStyle w:val="FuzeileUKE"/>
            <w:pBdr>
              <w:top w:val="single" w:sz="4" w:space="1" w:color="auto"/>
            </w:pBdr>
          </w:pPr>
        </w:p>
      </w:tc>
    </w:tr>
  </w:tbl>
  <w:p w14:paraId="43DC980A" w14:textId="77777777" w:rsidR="008132BE" w:rsidRPr="008C25DD" w:rsidRDefault="008132BE" w:rsidP="008C2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984"/>
      <w:gridCol w:w="1103"/>
    </w:tblGrid>
    <w:tr w:rsidR="00463309" w14:paraId="6177ED1C" w14:textId="77777777" w:rsidTr="004342E3">
      <w:tc>
        <w:tcPr>
          <w:tcW w:w="7088" w:type="dxa"/>
        </w:tcPr>
        <w:p w14:paraId="57958707" w14:textId="77777777" w:rsidR="00F807AE" w:rsidRPr="00F807AE" w:rsidRDefault="00F807AE" w:rsidP="001938D3">
          <w:pPr>
            <w:pStyle w:val="Fuzeile"/>
            <w:rPr>
              <w:lang w:val="en-US"/>
            </w:rPr>
          </w:pPr>
        </w:p>
      </w:tc>
      <w:tc>
        <w:tcPr>
          <w:tcW w:w="3087" w:type="dxa"/>
          <w:gridSpan w:val="2"/>
          <w:vAlign w:val="bottom"/>
        </w:tcPr>
        <w:p w14:paraId="1E69F20F" w14:textId="77777777" w:rsidR="00463309" w:rsidRPr="00F807AE" w:rsidRDefault="00463309" w:rsidP="001938D3">
          <w:pPr>
            <w:pStyle w:val="FuzeileUKE"/>
          </w:pPr>
        </w:p>
      </w:tc>
    </w:tr>
    <w:tr w:rsidR="008910F3" w:rsidRPr="00600149" w14:paraId="5C485456" w14:textId="77777777" w:rsidTr="007A080A">
      <w:trPr>
        <w:gridAfter w:val="1"/>
        <w:wAfter w:w="1103" w:type="dxa"/>
      </w:trPr>
      <w:tc>
        <w:tcPr>
          <w:tcW w:w="9072" w:type="dxa"/>
          <w:gridSpan w:val="2"/>
        </w:tcPr>
        <w:p w14:paraId="50D025D6" w14:textId="77777777" w:rsidR="008910F3" w:rsidRPr="00600149" w:rsidRDefault="008910F3" w:rsidP="009103D7">
          <w:pPr>
            <w:pStyle w:val="Fuzeile"/>
            <w:pBdr>
              <w:top w:val="single" w:sz="4" w:space="1" w:color="auto"/>
            </w:pBdr>
            <w:jc w:val="right"/>
          </w:pPr>
          <w:r w:rsidRPr="00600149">
            <w:t xml:space="preserve">Gleichstellungsreferat, Ansprechpartnerin: </w:t>
          </w:r>
          <w:r w:rsidR="009103D7">
            <w:t>Janne Ehlers</w:t>
          </w:r>
          <w:r w:rsidRPr="00600149">
            <w:t xml:space="preserve"> T</w:t>
          </w:r>
          <w:r>
            <w:t>el. 040 7410 58354, gleichstellung@uke.de</w:t>
          </w:r>
        </w:p>
      </w:tc>
    </w:tr>
  </w:tbl>
  <w:p w14:paraId="5DD86006" w14:textId="77777777" w:rsidR="00463309" w:rsidRPr="008C25DD" w:rsidRDefault="00463309" w:rsidP="008910F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71DD" w14:textId="77777777" w:rsidR="007D1C72" w:rsidRDefault="007D1C72" w:rsidP="001938D3">
      <w:r>
        <w:separator/>
      </w:r>
    </w:p>
    <w:p w14:paraId="3B84DA0A" w14:textId="77777777" w:rsidR="007D1C72" w:rsidRDefault="007D1C72" w:rsidP="001938D3"/>
  </w:footnote>
  <w:footnote w:type="continuationSeparator" w:id="0">
    <w:p w14:paraId="08C65BDF" w14:textId="77777777" w:rsidR="007D1C72" w:rsidRDefault="007D1C72" w:rsidP="001938D3">
      <w:r>
        <w:continuationSeparator/>
      </w:r>
    </w:p>
    <w:p w14:paraId="3CBF30C9" w14:textId="77777777" w:rsidR="007D1C72" w:rsidRDefault="007D1C72"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04B3EE1A" w14:textId="77777777" w:rsidTr="00030C2B">
      <w:trPr>
        <w:trHeight w:hRule="exact" w:val="357"/>
      </w:trPr>
      <w:tc>
        <w:tcPr>
          <w:tcW w:w="567" w:type="dxa"/>
          <w:vMerge w:val="restart"/>
        </w:tcPr>
        <w:p w14:paraId="09B93C56" w14:textId="77777777" w:rsidR="00EE45C2" w:rsidRDefault="00EE45C2" w:rsidP="001938D3">
          <w:pPr>
            <w:pStyle w:val="KopfzeileTopSpace"/>
            <w:rPr>
              <w:noProof/>
            </w:rPr>
          </w:pPr>
          <w:r>
            <w:rPr>
              <w:noProof/>
            </w:rPr>
            <w:drawing>
              <wp:inline distT="0" distB="0" distL="0" distR="0" wp14:anchorId="10AB4CC2" wp14:editId="16AC573E">
                <wp:extent cx="270000" cy="23625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224C705B" w14:textId="77777777" w:rsidR="00FA51DE" w:rsidRPr="00030C2B" w:rsidRDefault="00FA51DE" w:rsidP="00D216F4">
          <w:pPr>
            <w:pStyle w:val="KopfzeileGeschftsbereichSeite2"/>
          </w:pPr>
        </w:p>
      </w:tc>
      <w:tc>
        <w:tcPr>
          <w:tcW w:w="425" w:type="dxa"/>
          <w:vAlign w:val="bottom"/>
        </w:tcPr>
        <w:p w14:paraId="697F26FA" w14:textId="77777777" w:rsidR="00FA51DE" w:rsidRDefault="00FA51DE" w:rsidP="00D216F4">
          <w:pPr>
            <w:pStyle w:val="KopfzeileGeschftsbereich"/>
            <w:rPr>
              <w:noProof/>
            </w:rPr>
          </w:pPr>
        </w:p>
      </w:tc>
      <w:tc>
        <w:tcPr>
          <w:tcW w:w="5103" w:type="dxa"/>
          <w:vAlign w:val="bottom"/>
        </w:tcPr>
        <w:p w14:paraId="4E072F71" w14:textId="77777777" w:rsidR="00FA51DE" w:rsidRPr="00E83357" w:rsidRDefault="00E83357" w:rsidP="00030C2B">
          <w:pPr>
            <w:pStyle w:val="Seitenleiste"/>
          </w:pPr>
          <w:r>
            <w:t>S</w:t>
          </w:r>
          <w:r w:rsidR="00FA51DE" w:rsidRPr="00201EF0">
            <w:t>eite 2/2</w:t>
          </w:r>
        </w:p>
      </w:tc>
    </w:tr>
    <w:tr w:rsidR="00FA51DE" w:rsidRPr="001A3B60" w14:paraId="5F6387BC" w14:textId="77777777" w:rsidTr="001A3B60">
      <w:tc>
        <w:tcPr>
          <w:tcW w:w="567" w:type="dxa"/>
          <w:vMerge/>
        </w:tcPr>
        <w:p w14:paraId="05C20C14" w14:textId="77777777" w:rsidR="00FA51DE" w:rsidRDefault="00FA51DE" w:rsidP="001938D3">
          <w:pPr>
            <w:pStyle w:val="KopfzeileTopSpace"/>
            <w:rPr>
              <w:noProof/>
            </w:rPr>
          </w:pPr>
        </w:p>
      </w:tc>
      <w:tc>
        <w:tcPr>
          <w:tcW w:w="3828" w:type="dxa"/>
          <w:vAlign w:val="bottom"/>
        </w:tcPr>
        <w:p w14:paraId="00560A53" w14:textId="77777777" w:rsidR="00FA51DE" w:rsidRPr="001A3B60" w:rsidRDefault="00FA51DE" w:rsidP="00D216F4">
          <w:pPr>
            <w:pStyle w:val="KopfzeileGeschftsbereichSeite2"/>
          </w:pPr>
        </w:p>
      </w:tc>
      <w:tc>
        <w:tcPr>
          <w:tcW w:w="425" w:type="dxa"/>
          <w:vAlign w:val="bottom"/>
        </w:tcPr>
        <w:p w14:paraId="7FD6C852" w14:textId="77777777" w:rsidR="00FA51DE" w:rsidRDefault="00FA51DE" w:rsidP="00D216F4">
          <w:pPr>
            <w:pStyle w:val="KopfzeileGeschftsbereich"/>
            <w:rPr>
              <w:noProof/>
            </w:rPr>
          </w:pPr>
        </w:p>
      </w:tc>
      <w:tc>
        <w:tcPr>
          <w:tcW w:w="5103" w:type="dxa"/>
          <w:vAlign w:val="bottom"/>
        </w:tcPr>
        <w:p w14:paraId="6DCFFE81" w14:textId="77777777" w:rsidR="00FA51DE" w:rsidRPr="00201EF0" w:rsidRDefault="00FA51DE" w:rsidP="00030C2B">
          <w:pPr>
            <w:pStyle w:val="Seitenleiste"/>
          </w:pPr>
        </w:p>
      </w:tc>
    </w:tr>
  </w:tbl>
  <w:p w14:paraId="085B0E4B"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6C9B91CE" wp14:editId="27357317">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80693"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2"/>
      <w:gridCol w:w="3233"/>
      <w:gridCol w:w="425"/>
      <w:gridCol w:w="5217"/>
    </w:tblGrid>
    <w:tr w:rsidR="001A3B60" w:rsidRPr="001A3B60" w14:paraId="739762AF" w14:textId="77777777" w:rsidTr="00D216F4">
      <w:trPr>
        <w:trHeight w:hRule="exact" w:val="669"/>
      </w:trPr>
      <w:tc>
        <w:tcPr>
          <w:tcW w:w="1162" w:type="dxa"/>
          <w:vMerge w:val="restart"/>
        </w:tcPr>
        <w:p w14:paraId="1A252118" w14:textId="77777777" w:rsidR="00EE45C2" w:rsidRDefault="00EE45C2" w:rsidP="001938D3">
          <w:pPr>
            <w:pStyle w:val="KopfzeileTopSpace"/>
            <w:rPr>
              <w:noProof/>
            </w:rPr>
          </w:pPr>
          <w:r>
            <w:rPr>
              <w:noProof/>
            </w:rPr>
            <w:drawing>
              <wp:inline distT="0" distB="0" distL="0" distR="0" wp14:anchorId="488CF885" wp14:editId="6326E4E0">
                <wp:extent cx="540000" cy="569421"/>
                <wp:effectExtent l="0" t="0" r="0" b="254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33" w:type="dxa"/>
          <w:vAlign w:val="bottom"/>
        </w:tcPr>
        <w:p w14:paraId="1D734753" w14:textId="77777777" w:rsidR="001A3B60" w:rsidRPr="00D216F4" w:rsidRDefault="00484C89" w:rsidP="008C25DD">
          <w:pPr>
            <w:pStyle w:val="KopfzeileGeschftsbereich"/>
          </w:pPr>
          <w:r>
            <w:t>Gleichstellungsreferat für das wissenschaftliche Personal und Studierende</w:t>
          </w:r>
        </w:p>
      </w:tc>
      <w:tc>
        <w:tcPr>
          <w:tcW w:w="425" w:type="dxa"/>
          <w:vAlign w:val="bottom"/>
        </w:tcPr>
        <w:p w14:paraId="6A840391" w14:textId="77777777" w:rsidR="001A3B60" w:rsidRDefault="001A3B60" w:rsidP="00D216F4">
          <w:pPr>
            <w:pStyle w:val="KopfzeileGeschftsbereich"/>
            <w:rPr>
              <w:noProof/>
            </w:rPr>
          </w:pPr>
        </w:p>
      </w:tc>
      <w:tc>
        <w:tcPr>
          <w:tcW w:w="5217" w:type="dxa"/>
          <w:vAlign w:val="bottom"/>
        </w:tcPr>
        <w:p w14:paraId="6589D403" w14:textId="77777777" w:rsidR="001A3B60" w:rsidRPr="001A3B60" w:rsidRDefault="001A3B60" w:rsidP="00030C2B">
          <w:pPr>
            <w:pStyle w:val="Seitenleiste"/>
          </w:pPr>
        </w:p>
      </w:tc>
    </w:tr>
    <w:tr w:rsidR="001A3B60" w14:paraId="79A2AA1C" w14:textId="77777777" w:rsidTr="004342E3">
      <w:trPr>
        <w:trHeight w:val="794"/>
      </w:trPr>
      <w:tc>
        <w:tcPr>
          <w:tcW w:w="1162" w:type="dxa"/>
          <w:vMerge/>
        </w:tcPr>
        <w:p w14:paraId="11B1CD7C" w14:textId="77777777" w:rsidR="001A3B60" w:rsidRDefault="001A3B60" w:rsidP="001938D3">
          <w:pPr>
            <w:pStyle w:val="KopfzeileTopSpace"/>
            <w:rPr>
              <w:noProof/>
            </w:rPr>
          </w:pPr>
        </w:p>
      </w:tc>
      <w:tc>
        <w:tcPr>
          <w:tcW w:w="3233" w:type="dxa"/>
        </w:tcPr>
        <w:p w14:paraId="6D24D5E7" w14:textId="77777777" w:rsidR="001A3B60" w:rsidRDefault="001A3B60" w:rsidP="001938D3">
          <w:pPr>
            <w:pStyle w:val="KopfzeileTopSpace"/>
            <w:rPr>
              <w:noProof/>
            </w:rPr>
          </w:pPr>
        </w:p>
      </w:tc>
      <w:tc>
        <w:tcPr>
          <w:tcW w:w="425" w:type="dxa"/>
        </w:tcPr>
        <w:p w14:paraId="392EE02D" w14:textId="77777777" w:rsidR="001A3B60" w:rsidRDefault="001A3B60" w:rsidP="001938D3">
          <w:pPr>
            <w:pStyle w:val="KopfzeileTopSpace"/>
            <w:rPr>
              <w:noProof/>
            </w:rPr>
          </w:pPr>
        </w:p>
      </w:tc>
      <w:tc>
        <w:tcPr>
          <w:tcW w:w="5217" w:type="dxa"/>
        </w:tcPr>
        <w:p w14:paraId="565AEF7E" w14:textId="77777777" w:rsidR="001A3B60" w:rsidRDefault="001A3B60" w:rsidP="001938D3">
          <w:pPr>
            <w:pStyle w:val="KopfzeileTopSpace"/>
            <w:rPr>
              <w:noProof/>
            </w:rPr>
          </w:pPr>
        </w:p>
      </w:tc>
    </w:tr>
  </w:tbl>
  <w:p w14:paraId="7064DF3E"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6627480E" wp14:editId="0C042365">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57A86"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05FC53AA"/>
    <w:multiLevelType w:val="multilevel"/>
    <w:tmpl w:val="C856F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2C52F6"/>
    <w:multiLevelType w:val="multilevel"/>
    <w:tmpl w:val="C9F0A762"/>
    <w:lvl w:ilvl="0">
      <w:start w:val="1"/>
      <w:numFmt w:val="bullet"/>
      <w:lvlText w:val=""/>
      <w:lvlJc w:val="left"/>
      <w:pPr>
        <w:tabs>
          <w:tab w:val="num" w:pos="360"/>
        </w:tabs>
        <w:ind w:left="360" w:hanging="360"/>
      </w:pPr>
      <w:rPr>
        <w:rFonts w:ascii="Wingdings" w:hAnsi="Wingdings" w:hint="default"/>
        <w:color w:val="004992"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B81F96"/>
    <w:multiLevelType w:val="hybridMultilevel"/>
    <w:tmpl w:val="F6CEC2C4"/>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38E665F"/>
    <w:multiLevelType w:val="hybridMultilevel"/>
    <w:tmpl w:val="4F3E8398"/>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8" w15:restartNumberingAfterBreak="0">
    <w:nsid w:val="45934880"/>
    <w:multiLevelType w:val="hybridMultilevel"/>
    <w:tmpl w:val="2EB07260"/>
    <w:lvl w:ilvl="0" w:tplc="21C86EA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6D34A84"/>
    <w:multiLevelType w:val="hybridMultilevel"/>
    <w:tmpl w:val="FB2A2CCC"/>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11" w15:restartNumberingAfterBreak="0">
    <w:nsid w:val="4AE16873"/>
    <w:multiLevelType w:val="multilevel"/>
    <w:tmpl w:val="8F4E1BA6"/>
    <w:lvl w:ilvl="0">
      <w:start w:val="1"/>
      <w:numFmt w:val="bullet"/>
      <w:lvlText w:val=""/>
      <w:lvlJc w:val="left"/>
      <w:pPr>
        <w:tabs>
          <w:tab w:val="num" w:pos="360"/>
        </w:tabs>
        <w:ind w:left="360" w:hanging="360"/>
      </w:pPr>
      <w:rPr>
        <w:rFonts w:ascii="Symbol" w:hAnsi="Symbol" w:hint="default"/>
        <w:color w:val="004992"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33B5F39"/>
    <w:multiLevelType w:val="hybridMultilevel"/>
    <w:tmpl w:val="8B94103E"/>
    <w:lvl w:ilvl="0" w:tplc="843C5056">
      <w:start w:val="1"/>
      <w:numFmt w:val="bullet"/>
      <w:lvlText w:val=""/>
      <w:lvlJc w:val="left"/>
      <w:pPr>
        <w:ind w:left="360" w:hanging="360"/>
      </w:pPr>
      <w:rPr>
        <w:rFonts w:ascii="Wingdings" w:hAnsi="Wingdings" w:hint="default"/>
        <w:color w:val="004992"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1"/>
  </w:num>
  <w:num w:numId="6">
    <w:abstractNumId w:val="12"/>
  </w:num>
  <w:num w:numId="7">
    <w:abstractNumId w:val="3"/>
  </w:num>
  <w:num w:numId="8">
    <w:abstractNumId w:val="8"/>
  </w:num>
  <w:num w:numId="9">
    <w:abstractNumId w:val="6"/>
  </w:num>
  <w:num w:numId="10">
    <w:abstractNumId w:val="13"/>
  </w:num>
  <w:num w:numId="11">
    <w:abstractNumId w:val="2"/>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E8"/>
    <w:rsid w:val="00004032"/>
    <w:rsid w:val="0001186F"/>
    <w:rsid w:val="00026095"/>
    <w:rsid w:val="00030C2B"/>
    <w:rsid w:val="00032533"/>
    <w:rsid w:val="00032C2A"/>
    <w:rsid w:val="00032E3F"/>
    <w:rsid w:val="000404D4"/>
    <w:rsid w:val="0005437B"/>
    <w:rsid w:val="00056869"/>
    <w:rsid w:val="0006318E"/>
    <w:rsid w:val="00065968"/>
    <w:rsid w:val="00071992"/>
    <w:rsid w:val="00086EFD"/>
    <w:rsid w:val="000A2D70"/>
    <w:rsid w:val="000A5322"/>
    <w:rsid w:val="000B1005"/>
    <w:rsid w:val="000B340B"/>
    <w:rsid w:val="000D1C4B"/>
    <w:rsid w:val="000D62D9"/>
    <w:rsid w:val="000E61BD"/>
    <w:rsid w:val="000E6D85"/>
    <w:rsid w:val="0010782A"/>
    <w:rsid w:val="00107C15"/>
    <w:rsid w:val="001107D1"/>
    <w:rsid w:val="00112964"/>
    <w:rsid w:val="00126E41"/>
    <w:rsid w:val="001374D4"/>
    <w:rsid w:val="00144497"/>
    <w:rsid w:val="0014473B"/>
    <w:rsid w:val="001459B2"/>
    <w:rsid w:val="001512C4"/>
    <w:rsid w:val="0018092D"/>
    <w:rsid w:val="00181509"/>
    <w:rsid w:val="00184CDA"/>
    <w:rsid w:val="00186A0E"/>
    <w:rsid w:val="00190EB5"/>
    <w:rsid w:val="001938D3"/>
    <w:rsid w:val="001978BC"/>
    <w:rsid w:val="001A3B60"/>
    <w:rsid w:val="001A74D8"/>
    <w:rsid w:val="001A7ED9"/>
    <w:rsid w:val="001B3BEB"/>
    <w:rsid w:val="001B659D"/>
    <w:rsid w:val="001C27EF"/>
    <w:rsid w:val="001C39A5"/>
    <w:rsid w:val="001D123E"/>
    <w:rsid w:val="001D2744"/>
    <w:rsid w:val="001D5C26"/>
    <w:rsid w:val="001E0B0A"/>
    <w:rsid w:val="001E25DA"/>
    <w:rsid w:val="001E4CE5"/>
    <w:rsid w:val="001E54EF"/>
    <w:rsid w:val="001F0383"/>
    <w:rsid w:val="001F46A8"/>
    <w:rsid w:val="001F6D70"/>
    <w:rsid w:val="00200D8A"/>
    <w:rsid w:val="00201EF0"/>
    <w:rsid w:val="00213F8A"/>
    <w:rsid w:val="0022115F"/>
    <w:rsid w:val="00232571"/>
    <w:rsid w:val="00233528"/>
    <w:rsid w:val="00234D68"/>
    <w:rsid w:val="0024333C"/>
    <w:rsid w:val="0026056C"/>
    <w:rsid w:val="00274B44"/>
    <w:rsid w:val="002765B5"/>
    <w:rsid w:val="0028084F"/>
    <w:rsid w:val="0029626B"/>
    <w:rsid w:val="002A3997"/>
    <w:rsid w:val="002B6B94"/>
    <w:rsid w:val="002C005D"/>
    <w:rsid w:val="002C07BC"/>
    <w:rsid w:val="002C0BFB"/>
    <w:rsid w:val="002C2020"/>
    <w:rsid w:val="002C709F"/>
    <w:rsid w:val="002D233F"/>
    <w:rsid w:val="002E7682"/>
    <w:rsid w:val="002F328F"/>
    <w:rsid w:val="00326442"/>
    <w:rsid w:val="003343DA"/>
    <w:rsid w:val="0034515C"/>
    <w:rsid w:val="00347517"/>
    <w:rsid w:val="00354975"/>
    <w:rsid w:val="003657C6"/>
    <w:rsid w:val="0037065B"/>
    <w:rsid w:val="0037480D"/>
    <w:rsid w:val="0037626B"/>
    <w:rsid w:val="003855F6"/>
    <w:rsid w:val="003B0197"/>
    <w:rsid w:val="003B3C3A"/>
    <w:rsid w:val="003C1F8A"/>
    <w:rsid w:val="003C2044"/>
    <w:rsid w:val="003C780B"/>
    <w:rsid w:val="003D4C1C"/>
    <w:rsid w:val="003D4F81"/>
    <w:rsid w:val="003D6E16"/>
    <w:rsid w:val="003E275A"/>
    <w:rsid w:val="003E3A93"/>
    <w:rsid w:val="003E4D06"/>
    <w:rsid w:val="003E5E06"/>
    <w:rsid w:val="003F2676"/>
    <w:rsid w:val="003F2A91"/>
    <w:rsid w:val="0040326F"/>
    <w:rsid w:val="0041692E"/>
    <w:rsid w:val="004342E3"/>
    <w:rsid w:val="004354B6"/>
    <w:rsid w:val="0044506A"/>
    <w:rsid w:val="00451DF5"/>
    <w:rsid w:val="004521DB"/>
    <w:rsid w:val="00463309"/>
    <w:rsid w:val="004633F1"/>
    <w:rsid w:val="00464BC7"/>
    <w:rsid w:val="00464C0B"/>
    <w:rsid w:val="004666BA"/>
    <w:rsid w:val="0047178C"/>
    <w:rsid w:val="00476B47"/>
    <w:rsid w:val="004849A1"/>
    <w:rsid w:val="00484C89"/>
    <w:rsid w:val="0049589E"/>
    <w:rsid w:val="004B5519"/>
    <w:rsid w:val="004C2422"/>
    <w:rsid w:val="004C2DA0"/>
    <w:rsid w:val="004E07C4"/>
    <w:rsid w:val="004E5D07"/>
    <w:rsid w:val="004E645B"/>
    <w:rsid w:val="004F1BB5"/>
    <w:rsid w:val="00502791"/>
    <w:rsid w:val="00515779"/>
    <w:rsid w:val="00532636"/>
    <w:rsid w:val="00534A25"/>
    <w:rsid w:val="00542A19"/>
    <w:rsid w:val="005533C3"/>
    <w:rsid w:val="0055359E"/>
    <w:rsid w:val="005657D1"/>
    <w:rsid w:val="0056616C"/>
    <w:rsid w:val="00567DBC"/>
    <w:rsid w:val="005702C8"/>
    <w:rsid w:val="00581EEC"/>
    <w:rsid w:val="00586BEF"/>
    <w:rsid w:val="0059123B"/>
    <w:rsid w:val="005924A2"/>
    <w:rsid w:val="00594AD5"/>
    <w:rsid w:val="005A75CF"/>
    <w:rsid w:val="005C22CF"/>
    <w:rsid w:val="005C454A"/>
    <w:rsid w:val="005C70AD"/>
    <w:rsid w:val="005C75F9"/>
    <w:rsid w:val="005D24EA"/>
    <w:rsid w:val="005E16FD"/>
    <w:rsid w:val="00600149"/>
    <w:rsid w:val="0060102E"/>
    <w:rsid w:val="00611B9D"/>
    <w:rsid w:val="0061544D"/>
    <w:rsid w:val="00615C0B"/>
    <w:rsid w:val="00617C8D"/>
    <w:rsid w:val="006200C3"/>
    <w:rsid w:val="006218B6"/>
    <w:rsid w:val="006235BF"/>
    <w:rsid w:val="0062746E"/>
    <w:rsid w:val="00632269"/>
    <w:rsid w:val="00632502"/>
    <w:rsid w:val="00634CBC"/>
    <w:rsid w:val="00636422"/>
    <w:rsid w:val="00647794"/>
    <w:rsid w:val="00651F77"/>
    <w:rsid w:val="0065793E"/>
    <w:rsid w:val="00660E9F"/>
    <w:rsid w:val="006747A9"/>
    <w:rsid w:val="00683440"/>
    <w:rsid w:val="00686C1A"/>
    <w:rsid w:val="00690684"/>
    <w:rsid w:val="006921CE"/>
    <w:rsid w:val="006B2B42"/>
    <w:rsid w:val="006D51F0"/>
    <w:rsid w:val="006F754C"/>
    <w:rsid w:val="00713345"/>
    <w:rsid w:val="00733DF5"/>
    <w:rsid w:val="00741D77"/>
    <w:rsid w:val="00741E9A"/>
    <w:rsid w:val="007427C6"/>
    <w:rsid w:val="00750C7C"/>
    <w:rsid w:val="00755671"/>
    <w:rsid w:val="00775017"/>
    <w:rsid w:val="00786FE0"/>
    <w:rsid w:val="00791A8D"/>
    <w:rsid w:val="007A080A"/>
    <w:rsid w:val="007A08DD"/>
    <w:rsid w:val="007A0E4E"/>
    <w:rsid w:val="007A3256"/>
    <w:rsid w:val="007A533E"/>
    <w:rsid w:val="007B4D83"/>
    <w:rsid w:val="007C2D57"/>
    <w:rsid w:val="007C2DDF"/>
    <w:rsid w:val="007C5D91"/>
    <w:rsid w:val="007C763C"/>
    <w:rsid w:val="007D1BC0"/>
    <w:rsid w:val="007D1C72"/>
    <w:rsid w:val="007D6047"/>
    <w:rsid w:val="007E06BA"/>
    <w:rsid w:val="007E2EFC"/>
    <w:rsid w:val="007E353F"/>
    <w:rsid w:val="007F2AE8"/>
    <w:rsid w:val="008016A7"/>
    <w:rsid w:val="0080516F"/>
    <w:rsid w:val="008132BE"/>
    <w:rsid w:val="008144B7"/>
    <w:rsid w:val="00825D24"/>
    <w:rsid w:val="00842728"/>
    <w:rsid w:val="00867949"/>
    <w:rsid w:val="00875785"/>
    <w:rsid w:val="008910F3"/>
    <w:rsid w:val="008A7870"/>
    <w:rsid w:val="008B4A9B"/>
    <w:rsid w:val="008C25DD"/>
    <w:rsid w:val="008C56B8"/>
    <w:rsid w:val="008C78D6"/>
    <w:rsid w:val="008D5840"/>
    <w:rsid w:val="008F4E6D"/>
    <w:rsid w:val="009025B2"/>
    <w:rsid w:val="0090511B"/>
    <w:rsid w:val="009103D7"/>
    <w:rsid w:val="00913B44"/>
    <w:rsid w:val="00920865"/>
    <w:rsid w:val="00922375"/>
    <w:rsid w:val="00931B8E"/>
    <w:rsid w:val="00931CEF"/>
    <w:rsid w:val="0093298E"/>
    <w:rsid w:val="009352D5"/>
    <w:rsid w:val="0095216B"/>
    <w:rsid w:val="00952308"/>
    <w:rsid w:val="00956644"/>
    <w:rsid w:val="00960BCE"/>
    <w:rsid w:val="00972AEE"/>
    <w:rsid w:val="009740BA"/>
    <w:rsid w:val="0097731D"/>
    <w:rsid w:val="0098074D"/>
    <w:rsid w:val="00986F3A"/>
    <w:rsid w:val="00987D13"/>
    <w:rsid w:val="009913FD"/>
    <w:rsid w:val="009A4842"/>
    <w:rsid w:val="009B5866"/>
    <w:rsid w:val="009C6F10"/>
    <w:rsid w:val="009D4AD6"/>
    <w:rsid w:val="009E4B5B"/>
    <w:rsid w:val="009E681A"/>
    <w:rsid w:val="009F3142"/>
    <w:rsid w:val="009F33C8"/>
    <w:rsid w:val="009F6B9B"/>
    <w:rsid w:val="00A07DA7"/>
    <w:rsid w:val="00A100D5"/>
    <w:rsid w:val="00A20D70"/>
    <w:rsid w:val="00A22316"/>
    <w:rsid w:val="00A274CC"/>
    <w:rsid w:val="00A321EC"/>
    <w:rsid w:val="00A42AEB"/>
    <w:rsid w:val="00A43E94"/>
    <w:rsid w:val="00A44C76"/>
    <w:rsid w:val="00A5294F"/>
    <w:rsid w:val="00A5433A"/>
    <w:rsid w:val="00A55EE3"/>
    <w:rsid w:val="00A568A6"/>
    <w:rsid w:val="00A62EF0"/>
    <w:rsid w:val="00A734CC"/>
    <w:rsid w:val="00AA0319"/>
    <w:rsid w:val="00AA6EB9"/>
    <w:rsid w:val="00AB6C01"/>
    <w:rsid w:val="00AD2306"/>
    <w:rsid w:val="00AD7E20"/>
    <w:rsid w:val="00AF1F5F"/>
    <w:rsid w:val="00AF2B85"/>
    <w:rsid w:val="00AF7B6A"/>
    <w:rsid w:val="00B04B45"/>
    <w:rsid w:val="00B12691"/>
    <w:rsid w:val="00B21EC2"/>
    <w:rsid w:val="00B26990"/>
    <w:rsid w:val="00B3171C"/>
    <w:rsid w:val="00B32866"/>
    <w:rsid w:val="00B537BB"/>
    <w:rsid w:val="00B71031"/>
    <w:rsid w:val="00B81A9A"/>
    <w:rsid w:val="00B849FC"/>
    <w:rsid w:val="00B93C14"/>
    <w:rsid w:val="00B9553F"/>
    <w:rsid w:val="00BA279F"/>
    <w:rsid w:val="00BA2A8D"/>
    <w:rsid w:val="00BB24A7"/>
    <w:rsid w:val="00BB5F1E"/>
    <w:rsid w:val="00BB69F3"/>
    <w:rsid w:val="00BC6792"/>
    <w:rsid w:val="00BD7348"/>
    <w:rsid w:val="00BE608F"/>
    <w:rsid w:val="00BF1197"/>
    <w:rsid w:val="00C0169B"/>
    <w:rsid w:val="00C12DF6"/>
    <w:rsid w:val="00C13942"/>
    <w:rsid w:val="00C15722"/>
    <w:rsid w:val="00C17DFE"/>
    <w:rsid w:val="00C213D3"/>
    <w:rsid w:val="00C34B9C"/>
    <w:rsid w:val="00C356A9"/>
    <w:rsid w:val="00C35ABE"/>
    <w:rsid w:val="00C503AD"/>
    <w:rsid w:val="00C5042F"/>
    <w:rsid w:val="00C52588"/>
    <w:rsid w:val="00C56416"/>
    <w:rsid w:val="00C65D38"/>
    <w:rsid w:val="00C67327"/>
    <w:rsid w:val="00C67929"/>
    <w:rsid w:val="00C7464C"/>
    <w:rsid w:val="00C8162A"/>
    <w:rsid w:val="00C931D8"/>
    <w:rsid w:val="00CA62FC"/>
    <w:rsid w:val="00CB2E18"/>
    <w:rsid w:val="00CC20D0"/>
    <w:rsid w:val="00CC2A77"/>
    <w:rsid w:val="00CC3153"/>
    <w:rsid w:val="00CD3B18"/>
    <w:rsid w:val="00CD5603"/>
    <w:rsid w:val="00CE32B3"/>
    <w:rsid w:val="00CE5B14"/>
    <w:rsid w:val="00CE7790"/>
    <w:rsid w:val="00CF0647"/>
    <w:rsid w:val="00CF35EF"/>
    <w:rsid w:val="00D040CD"/>
    <w:rsid w:val="00D14746"/>
    <w:rsid w:val="00D14F92"/>
    <w:rsid w:val="00D216F4"/>
    <w:rsid w:val="00D25FEB"/>
    <w:rsid w:val="00D4622E"/>
    <w:rsid w:val="00D538F0"/>
    <w:rsid w:val="00D67559"/>
    <w:rsid w:val="00D67E2B"/>
    <w:rsid w:val="00D80919"/>
    <w:rsid w:val="00D81D99"/>
    <w:rsid w:val="00D9106C"/>
    <w:rsid w:val="00D964E9"/>
    <w:rsid w:val="00DA6558"/>
    <w:rsid w:val="00DB3C1C"/>
    <w:rsid w:val="00DB5CB4"/>
    <w:rsid w:val="00DB6354"/>
    <w:rsid w:val="00DC4247"/>
    <w:rsid w:val="00DC56FD"/>
    <w:rsid w:val="00DD0ED2"/>
    <w:rsid w:val="00DE1BC4"/>
    <w:rsid w:val="00DE3E67"/>
    <w:rsid w:val="00DE5C7E"/>
    <w:rsid w:val="00DF1B2B"/>
    <w:rsid w:val="00DF3C08"/>
    <w:rsid w:val="00DF53EB"/>
    <w:rsid w:val="00E05208"/>
    <w:rsid w:val="00E20FF3"/>
    <w:rsid w:val="00E36EAB"/>
    <w:rsid w:val="00E638D0"/>
    <w:rsid w:val="00E645A6"/>
    <w:rsid w:val="00E70900"/>
    <w:rsid w:val="00E83357"/>
    <w:rsid w:val="00E843A2"/>
    <w:rsid w:val="00E851A8"/>
    <w:rsid w:val="00E86E17"/>
    <w:rsid w:val="00E87660"/>
    <w:rsid w:val="00E933E7"/>
    <w:rsid w:val="00EA6C77"/>
    <w:rsid w:val="00EC1FC6"/>
    <w:rsid w:val="00ED2490"/>
    <w:rsid w:val="00EE4573"/>
    <w:rsid w:val="00EE45C2"/>
    <w:rsid w:val="00EE733E"/>
    <w:rsid w:val="00EF18C8"/>
    <w:rsid w:val="00F121E1"/>
    <w:rsid w:val="00F12337"/>
    <w:rsid w:val="00F30170"/>
    <w:rsid w:val="00F30425"/>
    <w:rsid w:val="00F47BC8"/>
    <w:rsid w:val="00F5765D"/>
    <w:rsid w:val="00F7579A"/>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16A"/>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2876D7"/>
  <w15:docId w15:val="{8A7D72A8-517F-48A7-B0A1-005441B4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7F2AE8"/>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uiPriority w:val="22"/>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7F2AE8"/>
    <w:pPr>
      <w:spacing w:before="600" w:afterLines="200" w:after="480"/>
      <w:contextualSpacing/>
    </w:pPr>
    <w:rPr>
      <w:rFonts w:asciiTheme="majorHAnsi" w:hAnsiTheme="majorHAnsi"/>
      <w:b/>
    </w:rPr>
  </w:style>
  <w:style w:type="paragraph" w:customStyle="1" w:styleId="Default">
    <w:name w:val="Default"/>
    <w:rsid w:val="007F2AE8"/>
    <w:pPr>
      <w:autoSpaceDE w:val="0"/>
      <w:autoSpaceDN w:val="0"/>
      <w:adjustRightInd w:val="0"/>
      <w:spacing w:after="0"/>
      <w:jc w:val="left"/>
    </w:pPr>
    <w:rPr>
      <w:rFonts w:ascii="Calibri" w:eastAsiaTheme="minorHAnsi" w:hAnsi="Calibri" w:cs="Calibri"/>
      <w:color w:val="000000"/>
      <w:sz w:val="24"/>
      <w:szCs w:val="24"/>
      <w:lang w:eastAsia="en-US"/>
    </w:rPr>
  </w:style>
  <w:style w:type="character" w:styleId="Kommentarzeichen">
    <w:name w:val="annotation reference"/>
    <w:basedOn w:val="Absatz-Standardschriftart"/>
    <w:semiHidden/>
    <w:unhideWhenUsed/>
    <w:rsid w:val="00026095"/>
    <w:rPr>
      <w:sz w:val="16"/>
      <w:szCs w:val="16"/>
    </w:rPr>
  </w:style>
  <w:style w:type="paragraph" w:styleId="Kommentartext">
    <w:name w:val="annotation text"/>
    <w:basedOn w:val="Standard"/>
    <w:link w:val="KommentartextZchn"/>
    <w:semiHidden/>
    <w:unhideWhenUsed/>
    <w:rsid w:val="00026095"/>
    <w:rPr>
      <w:sz w:val="20"/>
    </w:rPr>
  </w:style>
  <w:style w:type="character" w:customStyle="1" w:styleId="KommentartextZchn">
    <w:name w:val="Kommentartext Zchn"/>
    <w:basedOn w:val="Absatz-Standardschriftart"/>
    <w:link w:val="Kommentartext"/>
    <w:semiHidden/>
    <w:rsid w:val="00026095"/>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026095"/>
    <w:rPr>
      <w:b/>
      <w:bCs/>
    </w:rPr>
  </w:style>
  <w:style w:type="character" w:customStyle="1" w:styleId="KommentarthemaZchn">
    <w:name w:val="Kommentarthema Zchn"/>
    <w:basedOn w:val="KommentartextZchn"/>
    <w:link w:val="Kommentarthema"/>
    <w:semiHidden/>
    <w:rsid w:val="00026095"/>
    <w:rPr>
      <w:rFonts w:asciiTheme="minorHAnsi" w:hAnsiTheme="minorHAnsi"/>
      <w:b/>
      <w:bCs/>
      <w:color w:val="333333"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ichstellung@uk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A3CE-6BC3-44CB-902E-AB80C2F1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4992</Characters>
  <Application>Microsoft Office Word</Application>
  <DocSecurity>0</DocSecurity>
  <Lines>106</Lines>
  <Paragraphs>46</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creator>Maetschke, Elke</dc:creator>
  <cp:lastModifiedBy>Path, Heike</cp:lastModifiedBy>
  <cp:revision>3</cp:revision>
  <cp:lastPrinted>2016-08-15T13:52:00Z</cp:lastPrinted>
  <dcterms:created xsi:type="dcterms:W3CDTF">2024-12-09T09:31:00Z</dcterms:created>
  <dcterms:modified xsi:type="dcterms:W3CDTF">2024-12-09T09:31:00Z</dcterms:modified>
</cp:coreProperties>
</file>